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2E63" w14:textId="77777777" w:rsidR="006A31C0" w:rsidRDefault="00C52634">
      <w:pPr>
        <w:pStyle w:val="berschrift1"/>
        <w:rPr>
          <w:i/>
          <w:iCs/>
        </w:rPr>
      </w:pPr>
      <w:bookmarkStart w:id="0" w:name="_Toc178593216"/>
      <w:r>
        <w:t>Cool Down – Rollenspiel gegen Hass im Netz</w:t>
      </w:r>
      <w:bookmarkEnd w:id="0"/>
    </w:p>
    <w:p w14:paraId="13E24883" w14:textId="77777777" w:rsidR="006A31C0" w:rsidRDefault="006A31C0">
      <w:pPr>
        <w:pStyle w:val="berschrift2"/>
        <w:sectPr w:rsidR="006A31C0">
          <w:headerReference w:type="default" r:id="rId11"/>
          <w:footerReference w:type="default" r:id="rId12"/>
          <w:pgSz w:w="11906" w:h="16838"/>
          <w:pgMar w:top="1417" w:right="1417" w:bottom="1134" w:left="1417" w:header="708" w:footer="708" w:gutter="0"/>
          <w:pgNumType w:start="1"/>
          <w:cols w:space="708"/>
          <w:docGrid w:linePitch="360"/>
        </w:sectPr>
      </w:pPr>
    </w:p>
    <w:p w14:paraId="6B047412" w14:textId="77777777" w:rsidR="006A31C0" w:rsidRDefault="00C52634">
      <w:pPr>
        <w:pBdr>
          <w:top w:val="none" w:sz="4" w:space="0" w:color="000000"/>
          <w:left w:val="none" w:sz="4" w:space="0" w:color="000000"/>
          <w:bottom w:val="none" w:sz="4" w:space="0" w:color="000000"/>
          <w:right w:val="none" w:sz="4" w:space="0" w:color="000000"/>
        </w:pBdr>
        <w:spacing w:before="240" w:after="240"/>
      </w:pPr>
      <w:r>
        <w:rPr>
          <w:rFonts w:eastAsiaTheme="majorEastAsia" w:cstheme="majorBidi"/>
        </w:rPr>
        <w:t>Rollenspiele in der politischen Medien-bildung sind ein effektives Instrument, um Kinder und Jugendliche im Umgang mit Hass im Netz zu sensibilisieren. Durch das Nachspielen von Szenarien können sie Empathie entwickeln und verschiedene Perspektiven kennenlernen. Dies fördert nicht nur das Verständnis für die Aus-wirkungen von Hassrede, sondern stärkt auch die kritische Reflexion über eigene Äußerungen im digitalen Raum. In einem geschützten Umfeld können die Teil-</w:t>
      </w:r>
      <w:r>
        <w:rPr>
          <w:rFonts w:eastAsiaTheme="majorEastAsia" w:cstheme="majorBidi"/>
        </w:rPr>
        <w:t xml:space="preserve">nehmer*innen ihre Gefühle und </w:t>
      </w:r>
      <w:proofErr w:type="spellStart"/>
      <w:r>
        <w:rPr>
          <w:rFonts w:eastAsiaTheme="majorEastAsia" w:cstheme="majorBidi"/>
        </w:rPr>
        <w:t>Reak-tionen</w:t>
      </w:r>
      <w:proofErr w:type="spellEnd"/>
      <w:r>
        <w:rPr>
          <w:rFonts w:eastAsiaTheme="majorEastAsia" w:cstheme="majorBidi"/>
        </w:rPr>
        <w:t xml:space="preserve"> auf belastende Inhalte erkunden, ohne die realen Konsequenzen fürchten zu müssen. Rollenspiele bieten die Möglichkeit, Lösungsstrategien zu </w:t>
      </w:r>
      <w:proofErr w:type="spellStart"/>
      <w:r>
        <w:rPr>
          <w:rFonts w:eastAsiaTheme="majorEastAsia" w:cstheme="majorBidi"/>
        </w:rPr>
        <w:t>erar-beiten</w:t>
      </w:r>
      <w:proofErr w:type="spellEnd"/>
      <w:r>
        <w:rPr>
          <w:rFonts w:eastAsiaTheme="majorEastAsia" w:cstheme="majorBidi"/>
        </w:rPr>
        <w:t xml:space="preserve"> und alternative Verhaltensweisen zu trainieren, was die Resilienz gegenüber digitalen Aggressionen erhöht. So werden die Teilnehmenden nicht nur </w:t>
      </w:r>
      <w:proofErr w:type="spellStart"/>
      <w:r>
        <w:rPr>
          <w:rFonts w:eastAsiaTheme="majorEastAsia" w:cstheme="majorBidi"/>
        </w:rPr>
        <w:t>sensi-bilisiert</w:t>
      </w:r>
      <w:proofErr w:type="spellEnd"/>
      <w:r>
        <w:rPr>
          <w:rFonts w:eastAsiaTheme="majorEastAsia" w:cstheme="majorBidi"/>
        </w:rPr>
        <w:t>, sondern auch befähigt, aktiv gegen Hass im Netz einzutreten und eine respektvolle, konstruktive Online-Kultur zu fördern.</w:t>
      </w:r>
    </w:p>
    <w:p w14:paraId="24E5D65E" w14:textId="77777777" w:rsidR="006A31C0" w:rsidRDefault="006A31C0">
      <w:pPr>
        <w:rPr>
          <w:shd w:val="clear" w:color="auto" w:fill="FFFFFF"/>
        </w:rPr>
        <w:sectPr w:rsidR="006A31C0">
          <w:type w:val="continuous"/>
          <w:pgSz w:w="11906" w:h="16838"/>
          <w:pgMar w:top="1417" w:right="1417" w:bottom="1134" w:left="1417" w:header="708" w:footer="708" w:gutter="0"/>
          <w:pgNumType w:start="0"/>
          <w:cols w:num="2" w:space="708"/>
          <w:titlePg/>
          <w:docGrid w:linePitch="360"/>
        </w:sectPr>
      </w:pPr>
    </w:p>
    <w:p w14:paraId="205DA97E" w14:textId="77777777" w:rsidR="006A31C0" w:rsidRDefault="00C52634">
      <w:pPr>
        <w:pStyle w:val="berschrift2"/>
      </w:pPr>
      <w:r>
        <w:rPr>
          <w:noProof/>
        </w:rPr>
        <mc:AlternateContent>
          <mc:Choice Requires="wpg">
            <w:drawing>
              <wp:anchor distT="0" distB="0" distL="114300" distR="114300" simplePos="0" relativeHeight="251668480" behindDoc="0" locked="0" layoutInCell="1" allowOverlap="1" wp14:anchorId="3794B90B" wp14:editId="5F8BBD9A">
                <wp:simplePos x="0" y="0"/>
                <wp:positionH relativeFrom="margin">
                  <wp:posOffset>4450080</wp:posOffset>
                </wp:positionH>
                <wp:positionV relativeFrom="paragraph">
                  <wp:posOffset>242570</wp:posOffset>
                </wp:positionV>
                <wp:extent cx="1438275" cy="1438275"/>
                <wp:effectExtent l="0" t="0" r="9525" b="9525"/>
                <wp:wrapSquare wrapText="bothSides"/>
                <wp:docPr id="4"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pic:cNvPicPr>
                      </pic:nvPicPr>
                      <pic:blipFill>
                        <a:blip r:embed="rId13"/>
                        <a:stretch/>
                      </pic:blipFill>
                      <pic:spPr bwMode="auto">
                        <a:xfrm>
                          <a:off x="0" y="0"/>
                          <a:ext cx="1438275" cy="143827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8480;o:allowoverlap:true;o:allowincell:true;mso-position-horizontal-relative:margin;margin-left:350.4pt;mso-position-horizontal:absolute;mso-position-vertical-relative:text;margin-top:19.1pt;mso-position-vertical:absolute;width:113.2pt;height:113.2pt;" stroked="false">
                <v:path textboxrect="0,0,0,0"/>
                <v:imagedata r:id="rId16" o:title=""/>
              </v:shape>
            </w:pict>
          </mc:Fallback>
        </mc:AlternateContent>
      </w:r>
      <w:r>
        <w:t>Methodenbeschreibung</w:t>
      </w:r>
    </w:p>
    <w:tbl>
      <w:tblPr>
        <w:tblStyle w:val="Formatvorlage1"/>
        <w:tblpPr w:leftFromText="45" w:rightFromText="45" w:vertAnchor="text"/>
        <w:tblW w:w="5000" w:type="pct"/>
        <w:shd w:val="clear" w:color="auto" w:fill="F5D1D2"/>
        <w:tblLook w:val="04A0" w:firstRow="1" w:lastRow="0" w:firstColumn="1" w:lastColumn="0" w:noHBand="0" w:noVBand="1"/>
      </w:tblPr>
      <w:tblGrid>
        <w:gridCol w:w="2350"/>
        <w:gridCol w:w="3361"/>
        <w:gridCol w:w="3361"/>
      </w:tblGrid>
      <w:tr w:rsidR="006A31C0" w14:paraId="25937D61" w14:textId="77777777">
        <w:trPr>
          <w:cnfStyle w:val="100000000000" w:firstRow="1" w:lastRow="0" w:firstColumn="0" w:lastColumn="0" w:oddVBand="0" w:evenVBand="0" w:oddHBand="0" w:evenHBand="0" w:firstRowFirstColumn="0" w:firstRowLastColumn="0" w:lastRowFirstColumn="0" w:lastRowLastColumn="0"/>
        </w:trPr>
        <w:tc>
          <w:tcPr>
            <w:tcW w:w="2350" w:type="dxa"/>
            <w:shd w:val="clear" w:color="auto" w:fill="F5D1D2"/>
          </w:tcPr>
          <w:p w14:paraId="443C1C57" w14:textId="77777777" w:rsidR="006A31C0" w:rsidRDefault="00C52634">
            <w:pPr>
              <w:rPr>
                <w:rFonts w:ascii="Source Sans 3" w:hAnsi="Source Sans 3" w:cs="Arial"/>
                <w:bCs/>
                <w:szCs w:val="24"/>
                <w:lang w:eastAsia="de-DE"/>
              </w:rPr>
            </w:pPr>
            <w:r>
              <w:rPr>
                <w:rFonts w:ascii="Source Sans 3" w:hAnsi="Source Sans 3" w:cs="Arial"/>
                <w:bCs/>
                <w:szCs w:val="24"/>
                <w:lang w:eastAsia="de-DE"/>
              </w:rPr>
              <w:t>Eckdaten</w:t>
            </w:r>
          </w:p>
        </w:tc>
        <w:tc>
          <w:tcPr>
            <w:tcW w:w="6722" w:type="dxa"/>
            <w:gridSpan w:val="2"/>
            <w:shd w:val="clear" w:color="auto" w:fill="F5D1D2"/>
          </w:tcPr>
          <w:p w14:paraId="51182014" w14:textId="77777777" w:rsidR="006A31C0" w:rsidRDefault="006A31C0">
            <w:pPr>
              <w:rPr>
                <w:rFonts w:ascii="Source Sans 3" w:hAnsi="Source Sans 3"/>
                <w:bCs/>
                <w:szCs w:val="24"/>
                <w:lang w:eastAsia="de-DE"/>
              </w:rPr>
            </w:pPr>
          </w:p>
        </w:tc>
      </w:tr>
      <w:tr w:rsidR="006A31C0" w14:paraId="5623FEC6" w14:textId="77777777">
        <w:tc>
          <w:tcPr>
            <w:tcW w:w="2350" w:type="dxa"/>
            <w:shd w:val="clear" w:color="auto" w:fill="F5D1D2"/>
          </w:tcPr>
          <w:p w14:paraId="263DAB1C" w14:textId="77777777" w:rsidR="006A31C0" w:rsidRDefault="00C52634">
            <w:pPr>
              <w:jc w:val="left"/>
              <w:rPr>
                <w:rFonts w:ascii="Source Sans 3" w:hAnsi="Source Sans 3"/>
                <w:lang w:eastAsia="de-DE"/>
              </w:rPr>
            </w:pPr>
            <w:r>
              <w:rPr>
                <w:rFonts w:ascii="Source Sans 3" w:hAnsi="Source Sans 3" w:cs="Arial"/>
                <w:b/>
                <w:szCs w:val="24"/>
                <w:lang w:eastAsia="de-DE"/>
              </w:rPr>
              <w:t>Zielgruppen</w:t>
            </w:r>
          </w:p>
        </w:tc>
        <w:tc>
          <w:tcPr>
            <w:tcW w:w="3361" w:type="dxa"/>
            <w:shd w:val="clear" w:color="auto" w:fill="F5D1D2"/>
          </w:tcPr>
          <w:p w14:paraId="26DA25D8" w14:textId="77777777" w:rsidR="006A31C0" w:rsidRDefault="00C52634">
            <w:pPr>
              <w:jc w:val="left"/>
              <w:rPr>
                <w:rFonts w:ascii="Source Sans 3" w:hAnsi="Source Sans 3"/>
                <w:bCs/>
                <w:szCs w:val="24"/>
                <w:lang w:eastAsia="de-DE"/>
              </w:rPr>
            </w:pPr>
            <w:r>
              <w:rPr>
                <w:rFonts w:ascii="Source Sans 3" w:hAnsi="Source Sans 3"/>
                <w:bCs/>
                <w:szCs w:val="24"/>
                <w:lang w:eastAsia="de-DE"/>
              </w:rPr>
              <w:t>Jugendliche im Oberschulalter, junge Erwachsene, Multiplikator*innen</w:t>
            </w:r>
          </w:p>
        </w:tc>
        <w:tc>
          <w:tcPr>
            <w:tcW w:w="3361" w:type="dxa"/>
            <w:shd w:val="clear" w:color="auto" w:fill="F5D1D2"/>
          </w:tcPr>
          <w:p w14:paraId="19EA8CB0" w14:textId="77777777" w:rsidR="006A31C0" w:rsidRDefault="006A31C0">
            <w:pPr>
              <w:jc w:val="left"/>
              <w:rPr>
                <w:rFonts w:ascii="Source Sans 3" w:hAnsi="Source Sans 3"/>
                <w:bCs/>
                <w:szCs w:val="24"/>
                <w:lang w:eastAsia="de-DE"/>
              </w:rPr>
            </w:pPr>
          </w:p>
        </w:tc>
      </w:tr>
      <w:tr w:rsidR="006A31C0" w14:paraId="0865F23E" w14:textId="77777777">
        <w:trPr>
          <w:trHeight w:val="582"/>
        </w:trPr>
        <w:tc>
          <w:tcPr>
            <w:tcW w:w="2350" w:type="dxa"/>
            <w:shd w:val="clear" w:color="auto" w:fill="F5D1D2"/>
          </w:tcPr>
          <w:p w14:paraId="3DF1CCAB" w14:textId="77777777" w:rsidR="006A31C0" w:rsidRDefault="00C52634">
            <w:pPr>
              <w:rPr>
                <w:rFonts w:ascii="Source Sans 3" w:hAnsi="Source Sans 3"/>
                <w:lang w:eastAsia="de-DE"/>
              </w:rPr>
            </w:pPr>
            <w:r>
              <w:rPr>
                <w:rFonts w:ascii="Source Sans 3" w:hAnsi="Source Sans 3" w:cs="Arial"/>
                <w:b/>
                <w:szCs w:val="24"/>
                <w:lang w:eastAsia="de-DE"/>
              </w:rPr>
              <w:t>Altersstufe</w:t>
            </w:r>
          </w:p>
        </w:tc>
        <w:tc>
          <w:tcPr>
            <w:tcW w:w="6722" w:type="dxa"/>
            <w:gridSpan w:val="2"/>
            <w:shd w:val="clear" w:color="auto" w:fill="F5D1D2"/>
          </w:tcPr>
          <w:p w14:paraId="004594B1" w14:textId="77777777" w:rsidR="006A31C0" w:rsidRDefault="00C52634">
            <w:pPr>
              <w:jc w:val="left"/>
              <w:rPr>
                <w:rFonts w:ascii="Source Sans 3" w:hAnsi="Source Sans 3"/>
                <w:lang w:eastAsia="de-DE"/>
              </w:rPr>
            </w:pPr>
            <w:r>
              <w:rPr>
                <w:rFonts w:ascii="Source Sans 3" w:hAnsi="Source Sans 3" w:cs="Arial"/>
                <w:bCs/>
                <w:szCs w:val="24"/>
                <w:lang w:eastAsia="de-DE"/>
              </w:rPr>
              <w:t>ab Klasse 9 / ab 15 Jahre</w:t>
            </w:r>
          </w:p>
        </w:tc>
      </w:tr>
      <w:tr w:rsidR="006A31C0" w14:paraId="33B2F46B" w14:textId="77777777">
        <w:tc>
          <w:tcPr>
            <w:tcW w:w="2350" w:type="dxa"/>
            <w:shd w:val="clear" w:color="auto" w:fill="F5D1D2"/>
          </w:tcPr>
          <w:p w14:paraId="4A0AE0E2" w14:textId="77777777" w:rsidR="006A31C0" w:rsidRDefault="00C52634">
            <w:pPr>
              <w:rPr>
                <w:rFonts w:ascii="Source Sans 3" w:hAnsi="Source Sans 3"/>
                <w:lang w:eastAsia="de-DE"/>
              </w:rPr>
            </w:pPr>
            <w:r>
              <w:rPr>
                <w:rFonts w:ascii="Source Sans 3" w:hAnsi="Source Sans 3"/>
                <w:b/>
                <w:szCs w:val="24"/>
                <w:lang w:eastAsia="de-DE"/>
              </w:rPr>
              <w:t>Format</w:t>
            </w:r>
          </w:p>
        </w:tc>
        <w:tc>
          <w:tcPr>
            <w:tcW w:w="6722" w:type="dxa"/>
            <w:gridSpan w:val="2"/>
            <w:shd w:val="clear" w:color="auto" w:fill="F5D1D2"/>
          </w:tcPr>
          <w:p w14:paraId="1E621456" w14:textId="77777777" w:rsidR="006A31C0" w:rsidRDefault="00C52634">
            <w:pPr>
              <w:tabs>
                <w:tab w:val="num" w:pos="263"/>
              </w:tabs>
              <w:jc w:val="left"/>
              <w:rPr>
                <w:rFonts w:ascii="Source Sans 3" w:hAnsi="Source Sans 3"/>
                <w:lang w:eastAsia="de-DE"/>
              </w:rPr>
            </w:pPr>
            <w:r>
              <w:rPr>
                <w:rFonts w:ascii="Source Sans 3" w:hAnsi="Source Sans 3"/>
                <w:bCs/>
                <w:szCs w:val="24"/>
                <w:lang w:eastAsia="de-DE"/>
              </w:rPr>
              <w:t>Rollenspiel, Gruppendiskussion</w:t>
            </w:r>
          </w:p>
        </w:tc>
      </w:tr>
      <w:tr w:rsidR="006A31C0" w14:paraId="6472B6BE" w14:textId="77777777">
        <w:tc>
          <w:tcPr>
            <w:tcW w:w="2350" w:type="dxa"/>
            <w:shd w:val="clear" w:color="auto" w:fill="F5D1D2"/>
          </w:tcPr>
          <w:p w14:paraId="73578A27" w14:textId="77777777" w:rsidR="006A31C0" w:rsidRDefault="00C52634">
            <w:pPr>
              <w:rPr>
                <w:rFonts w:ascii="Source Sans 3" w:hAnsi="Source Sans 3"/>
                <w:lang w:eastAsia="de-DE"/>
              </w:rPr>
            </w:pPr>
            <w:r>
              <w:rPr>
                <w:rFonts w:ascii="Source Sans 3" w:hAnsi="Source Sans 3" w:cs="Arial"/>
                <w:b/>
                <w:szCs w:val="24"/>
                <w:lang w:eastAsia="de-DE"/>
              </w:rPr>
              <w:t>Lernziel</w:t>
            </w:r>
          </w:p>
        </w:tc>
        <w:tc>
          <w:tcPr>
            <w:tcW w:w="6722" w:type="dxa"/>
            <w:gridSpan w:val="2"/>
            <w:shd w:val="clear" w:color="auto" w:fill="F5D1D2"/>
          </w:tcPr>
          <w:p w14:paraId="005BFFD8" w14:textId="77777777" w:rsidR="006A31C0" w:rsidRDefault="00C52634">
            <w:pPr>
              <w:tabs>
                <w:tab w:val="num" w:pos="263"/>
              </w:tabs>
              <w:jc w:val="left"/>
            </w:pPr>
            <w:r>
              <w:rPr>
                <w:rFonts w:ascii="Source Sans 3" w:hAnsi="Source Sans 3"/>
                <w:bCs/>
                <w:szCs w:val="24"/>
                <w:lang w:eastAsia="de-DE"/>
              </w:rPr>
              <w:t>Das Ziel dieser Methode ist es, den Teilnehmenden die Auswirkungen von Hass im Netz bewusst zu machen, Handlungsmöglichkeiten gegen digitale Gewalt zu entwickeln und Empathie für Betroffene zu fördern. Zudem sollen sie lernen, Hasskommentare zu erkennen, einzuordnen und aktiv dagegen vorzugehen, sei es als Betroffene oder als Zeug*innen.</w:t>
            </w:r>
          </w:p>
        </w:tc>
      </w:tr>
      <w:tr w:rsidR="006A31C0" w14:paraId="368D405D" w14:textId="77777777">
        <w:tc>
          <w:tcPr>
            <w:tcW w:w="2350" w:type="dxa"/>
            <w:shd w:val="clear" w:color="auto" w:fill="F5D1D2"/>
          </w:tcPr>
          <w:p w14:paraId="1FD9767C" w14:textId="77777777" w:rsidR="006A31C0" w:rsidRDefault="00C52634">
            <w:pPr>
              <w:rPr>
                <w:rFonts w:ascii="Source Sans 3" w:hAnsi="Source Sans 3" w:cs="Arial"/>
                <w:lang w:eastAsia="de-DE"/>
              </w:rPr>
            </w:pPr>
            <w:r>
              <w:rPr>
                <w:rFonts w:ascii="Source Sans 3" w:hAnsi="Source Sans 3" w:cs="Arial"/>
                <w:b/>
                <w:szCs w:val="24"/>
                <w:lang w:eastAsia="de-DE"/>
              </w:rPr>
              <w:t>Kompetenzebenen</w:t>
            </w:r>
          </w:p>
        </w:tc>
        <w:tc>
          <w:tcPr>
            <w:tcW w:w="6722" w:type="dxa"/>
            <w:gridSpan w:val="2"/>
            <w:shd w:val="clear" w:color="auto" w:fill="F5D1D2"/>
          </w:tcPr>
          <w:p w14:paraId="74A344A4" w14:textId="77777777" w:rsidR="006A31C0" w:rsidRDefault="00C52634">
            <w:pPr>
              <w:tabs>
                <w:tab w:val="num" w:pos="263"/>
              </w:tabs>
              <w:jc w:val="left"/>
            </w:pPr>
            <w:r>
              <w:rPr>
                <w:rFonts w:ascii="Source Sans 3" w:hAnsi="Source Sans 3"/>
                <w:bCs/>
                <w:szCs w:val="24"/>
                <w:lang w:eastAsia="de-DE"/>
              </w:rPr>
              <w:t>Soziale und emotionale Kompetenz, Medienkompetenz, Kommunikative Kompetenz, Zivilcourage und Handlungskompetenz, Rechtsbewusstsein</w:t>
            </w:r>
          </w:p>
        </w:tc>
      </w:tr>
      <w:tr w:rsidR="006A31C0" w14:paraId="0A58DE70" w14:textId="77777777">
        <w:tc>
          <w:tcPr>
            <w:tcW w:w="2350" w:type="dxa"/>
            <w:shd w:val="clear" w:color="auto" w:fill="F5D1D2"/>
          </w:tcPr>
          <w:p w14:paraId="63EB0221" w14:textId="77777777" w:rsidR="006A31C0" w:rsidRDefault="00C52634">
            <w:pPr>
              <w:rPr>
                <w:rFonts w:ascii="Source Sans 3" w:hAnsi="Source Sans 3" w:cs="Arial"/>
                <w:lang w:eastAsia="de-DE"/>
              </w:rPr>
            </w:pPr>
            <w:r>
              <w:rPr>
                <w:rFonts w:ascii="Source Sans 3" w:hAnsi="Source Sans 3" w:cs="Arial"/>
                <w:b/>
                <w:szCs w:val="24"/>
                <w:lang w:eastAsia="de-DE"/>
              </w:rPr>
              <w:t>Dauer</w:t>
            </w:r>
          </w:p>
        </w:tc>
        <w:tc>
          <w:tcPr>
            <w:tcW w:w="6722" w:type="dxa"/>
            <w:gridSpan w:val="2"/>
            <w:shd w:val="clear" w:color="auto" w:fill="F5D1D2"/>
          </w:tcPr>
          <w:p w14:paraId="49BD9DBB" w14:textId="77777777" w:rsidR="006A31C0" w:rsidRDefault="00C52634">
            <w:pPr>
              <w:jc w:val="left"/>
              <w:rPr>
                <w:rFonts w:ascii="Source Sans 3" w:hAnsi="Source Sans 3"/>
                <w:lang w:eastAsia="de-DE"/>
              </w:rPr>
            </w:pPr>
            <w:r>
              <w:rPr>
                <w:rFonts w:ascii="Source Sans 3" w:hAnsi="Source Sans 3"/>
                <w:bCs/>
                <w:szCs w:val="24"/>
                <w:lang w:eastAsia="de-DE"/>
              </w:rPr>
              <w:t>120 Minuten</w:t>
            </w:r>
          </w:p>
        </w:tc>
      </w:tr>
      <w:tr w:rsidR="006A31C0" w14:paraId="5BD33B7C" w14:textId="77777777">
        <w:trPr>
          <w:trHeight w:val="80"/>
        </w:trPr>
        <w:tc>
          <w:tcPr>
            <w:tcW w:w="2350" w:type="dxa"/>
            <w:shd w:val="clear" w:color="auto" w:fill="F5D1D2"/>
          </w:tcPr>
          <w:p w14:paraId="0E5A1774" w14:textId="77777777" w:rsidR="006A31C0" w:rsidRDefault="00C52634">
            <w:pPr>
              <w:rPr>
                <w:rFonts w:ascii="Source Sans 3" w:hAnsi="Source Sans 3" w:cs="Arial"/>
                <w:lang w:eastAsia="de-DE"/>
              </w:rPr>
            </w:pPr>
            <w:r>
              <w:rPr>
                <w:rFonts w:ascii="Source Sans 3" w:hAnsi="Source Sans 3" w:cs="Arial"/>
                <w:b/>
                <w:szCs w:val="24"/>
                <w:lang w:eastAsia="de-DE"/>
              </w:rPr>
              <w:t>Gruppengröße</w:t>
            </w:r>
          </w:p>
        </w:tc>
        <w:tc>
          <w:tcPr>
            <w:tcW w:w="6722" w:type="dxa"/>
            <w:gridSpan w:val="2"/>
            <w:shd w:val="clear" w:color="auto" w:fill="F5D1D2"/>
          </w:tcPr>
          <w:p w14:paraId="3142696D" w14:textId="77777777" w:rsidR="006A31C0" w:rsidRDefault="00C52634">
            <w:pPr>
              <w:jc w:val="left"/>
              <w:rPr>
                <w:rFonts w:ascii="Source Sans 3" w:hAnsi="Source Sans 3"/>
                <w:lang w:eastAsia="de-DE"/>
              </w:rPr>
            </w:pPr>
            <w:r>
              <w:rPr>
                <w:rFonts w:ascii="Source Sans 3" w:hAnsi="Source Sans 3" w:cs="Arial"/>
                <w:bCs/>
                <w:szCs w:val="24"/>
                <w:lang w:eastAsia="de-DE"/>
              </w:rPr>
              <w:t>5–20 Personen</w:t>
            </w:r>
          </w:p>
        </w:tc>
      </w:tr>
      <w:tr w:rsidR="006A31C0" w14:paraId="1DF0BB34" w14:textId="77777777">
        <w:tc>
          <w:tcPr>
            <w:tcW w:w="2350" w:type="dxa"/>
            <w:shd w:val="clear" w:color="auto" w:fill="F5D1D2"/>
          </w:tcPr>
          <w:p w14:paraId="519DE96D" w14:textId="77777777" w:rsidR="006A31C0" w:rsidRDefault="00C52634">
            <w:pPr>
              <w:rPr>
                <w:rFonts w:ascii="Source Sans 3" w:hAnsi="Source Sans 3" w:cs="Arial"/>
                <w:lang w:eastAsia="de-DE"/>
              </w:rPr>
            </w:pPr>
            <w:r>
              <w:rPr>
                <w:rFonts w:ascii="Source Sans 3" w:hAnsi="Source Sans 3" w:cs="Arial"/>
                <w:b/>
                <w:szCs w:val="24"/>
                <w:lang w:eastAsia="de-DE"/>
              </w:rPr>
              <w:lastRenderedPageBreak/>
              <w:t>Medien / Material</w:t>
            </w:r>
          </w:p>
        </w:tc>
        <w:tc>
          <w:tcPr>
            <w:tcW w:w="6722" w:type="dxa"/>
            <w:gridSpan w:val="2"/>
            <w:shd w:val="clear" w:color="auto" w:fill="F5D1D2"/>
          </w:tcPr>
          <w:p w14:paraId="3210CB39" w14:textId="77777777" w:rsidR="006A31C0" w:rsidRDefault="00C52634">
            <w:pPr>
              <w:pStyle w:val="Listenabsatz"/>
              <w:numPr>
                <w:ilvl w:val="0"/>
                <w:numId w:val="9"/>
              </w:numPr>
              <w:tabs>
                <w:tab w:val="clear" w:pos="720"/>
              </w:tabs>
              <w:jc w:val="left"/>
              <w:rPr>
                <w:rFonts w:ascii="Source Sans 3" w:hAnsi="Source Sans 3"/>
                <w:bCs/>
                <w:szCs w:val="24"/>
                <w:lang w:eastAsia="de-DE"/>
              </w:rPr>
            </w:pPr>
            <w:r>
              <w:rPr>
                <w:rFonts w:ascii="Source Sans 3" w:hAnsi="Source Sans 3"/>
                <w:bCs/>
                <w:szCs w:val="24"/>
                <w:lang w:eastAsia="de-DE"/>
              </w:rPr>
              <w:t>Karten mit den verschiedenen Rollen (Betroffene Person, Troll, Mitlesende, Vertrauensperson, Einrichtungsleitung…), optional laminiert</w:t>
            </w:r>
          </w:p>
          <w:p w14:paraId="49510E44" w14:textId="77777777" w:rsidR="006A31C0" w:rsidRDefault="00C52634">
            <w:pPr>
              <w:pStyle w:val="Listenabsatz"/>
              <w:numPr>
                <w:ilvl w:val="0"/>
                <w:numId w:val="9"/>
              </w:numPr>
              <w:tabs>
                <w:tab w:val="clear" w:pos="720"/>
              </w:tabs>
              <w:jc w:val="left"/>
              <w:rPr>
                <w:rFonts w:ascii="Source Sans 3" w:hAnsi="Source Sans 3"/>
                <w:bCs/>
                <w:szCs w:val="24"/>
                <w:lang w:eastAsia="de-DE"/>
              </w:rPr>
            </w:pPr>
            <w:r>
              <w:rPr>
                <w:rFonts w:ascii="Source Sans 3" w:hAnsi="Source Sans 3"/>
                <w:bCs/>
                <w:szCs w:val="24"/>
                <w:lang w:eastAsia="de-DE"/>
              </w:rPr>
              <w:t>Kugelschreiber oder Folienstifte</w:t>
            </w:r>
          </w:p>
          <w:p w14:paraId="459D2842" w14:textId="77777777" w:rsidR="006A31C0" w:rsidRDefault="00C52634">
            <w:pPr>
              <w:pStyle w:val="Listenabsatz"/>
              <w:numPr>
                <w:ilvl w:val="0"/>
                <w:numId w:val="9"/>
              </w:numPr>
              <w:tabs>
                <w:tab w:val="clear" w:pos="720"/>
              </w:tabs>
              <w:jc w:val="left"/>
              <w:rPr>
                <w:rFonts w:ascii="Source Sans 3" w:hAnsi="Source Sans 3"/>
                <w:bCs/>
                <w:szCs w:val="24"/>
                <w:lang w:eastAsia="de-DE"/>
              </w:rPr>
            </w:pPr>
            <w:r>
              <w:rPr>
                <w:rFonts w:ascii="Source Sans 3" w:hAnsi="Source Sans 3"/>
                <w:bCs/>
                <w:szCs w:val="24"/>
                <w:lang w:eastAsia="de-DE"/>
              </w:rPr>
              <w:t>(Digitales) Whiteboard / Flipchart oder Notizpapier für die Reflexion und Klassenregeln</w:t>
            </w:r>
          </w:p>
          <w:p w14:paraId="391E58D9" w14:textId="77777777" w:rsidR="006A31C0" w:rsidRDefault="00C52634">
            <w:pPr>
              <w:pStyle w:val="Listenabsatz"/>
              <w:numPr>
                <w:ilvl w:val="0"/>
                <w:numId w:val="9"/>
              </w:numPr>
              <w:tabs>
                <w:tab w:val="clear" w:pos="720"/>
              </w:tabs>
              <w:jc w:val="left"/>
              <w:rPr>
                <w:rFonts w:ascii="Source Sans 3" w:hAnsi="Source Sans 3"/>
                <w:bCs/>
                <w:szCs w:val="24"/>
                <w:lang w:eastAsia="de-DE"/>
              </w:rPr>
            </w:pPr>
            <w:r>
              <w:rPr>
                <w:rFonts w:ascii="Source Sans 3" w:hAnsi="Source Sans 3"/>
                <w:bCs/>
                <w:szCs w:val="24"/>
                <w:lang w:eastAsia="de-DE"/>
              </w:rPr>
              <w:t>Namenschilder oder Kreppklebeband für Rollennamen</w:t>
            </w:r>
          </w:p>
          <w:p w14:paraId="5C4353BF" w14:textId="77777777" w:rsidR="006A31C0" w:rsidRDefault="00C52634">
            <w:pPr>
              <w:pStyle w:val="Listenabsatz"/>
              <w:numPr>
                <w:ilvl w:val="0"/>
                <w:numId w:val="9"/>
              </w:numPr>
              <w:tabs>
                <w:tab w:val="clear" w:pos="720"/>
              </w:tabs>
              <w:jc w:val="left"/>
              <w:rPr>
                <w:rFonts w:ascii="Source Sans 3" w:hAnsi="Source Sans 3"/>
                <w:bCs/>
                <w:szCs w:val="24"/>
                <w:lang w:eastAsia="de-DE"/>
              </w:rPr>
            </w:pPr>
            <w:r>
              <w:rPr>
                <w:rFonts w:ascii="Source Sans 3" w:hAnsi="Source Sans 3"/>
                <w:bCs/>
                <w:szCs w:val="24"/>
                <w:lang w:eastAsia="de-DE"/>
              </w:rPr>
              <w:t xml:space="preserve">Optional: </w:t>
            </w:r>
            <w:hyperlink r:id="rId17" w:tooltip="https://www.klicksafe.de/materialien/unsere-regeln-fuer-den-klassenchat-unterrichtseinheit" w:history="1">
              <w:r>
                <w:rPr>
                  <w:rStyle w:val="Hyperlink"/>
                  <w:rFonts w:ascii="Source Sans 3" w:hAnsi="Source Sans 3"/>
                  <w:bCs/>
                  <w:color w:val="auto"/>
                  <w:szCs w:val="24"/>
                  <w:lang w:eastAsia="de-DE"/>
                </w:rPr>
                <w:t>Klicksafe Plakat für Klassenchat-Regeln</w:t>
              </w:r>
            </w:hyperlink>
          </w:p>
        </w:tc>
      </w:tr>
    </w:tbl>
    <w:p w14:paraId="3E58150D" w14:textId="77777777" w:rsidR="006A31C0" w:rsidRDefault="00C52634">
      <w:pPr>
        <w:pStyle w:val="berschrift2"/>
        <w:rPr>
          <w:lang w:eastAsia="de-DE"/>
        </w:rPr>
      </w:pPr>
      <w:r>
        <w:rPr>
          <w:lang w:eastAsia="de-DE"/>
        </w:rPr>
        <w:t>Ablauf der Methode</w:t>
      </w:r>
    </w:p>
    <w:p w14:paraId="542C75BA" w14:textId="77777777" w:rsidR="006A31C0" w:rsidRDefault="00C52634">
      <w:pPr>
        <w:pStyle w:val="Listenabsatz"/>
        <w:numPr>
          <w:ilvl w:val="0"/>
          <w:numId w:val="10"/>
        </w:numPr>
        <w:contextualSpacing w:val="0"/>
        <w:rPr>
          <w:lang w:eastAsia="de-DE"/>
        </w:rPr>
      </w:pPr>
      <w:r>
        <w:rPr>
          <w:rFonts w:eastAsiaTheme="majorEastAsia" w:cstheme="majorBidi"/>
          <w:noProof/>
        </w:rPr>
        <mc:AlternateContent>
          <mc:Choice Requires="wps">
            <w:drawing>
              <wp:anchor distT="0" distB="0" distL="114300" distR="114300" simplePos="0" relativeHeight="251665408" behindDoc="0" locked="0" layoutInCell="1" allowOverlap="1" wp14:anchorId="0EF59849" wp14:editId="7EDFEC1A">
                <wp:simplePos x="0" y="0"/>
                <wp:positionH relativeFrom="column">
                  <wp:posOffset>3997786</wp:posOffset>
                </wp:positionH>
                <wp:positionV relativeFrom="paragraph">
                  <wp:posOffset>874799</wp:posOffset>
                </wp:positionV>
                <wp:extent cx="1897380" cy="2771775"/>
                <wp:effectExtent l="0" t="0" r="26670" b="28575"/>
                <wp:wrapSquare wrapText="bothSides"/>
                <wp:docPr id="5" name="Rechteck 5"/>
                <wp:cNvGraphicFramePr/>
                <a:graphic xmlns:a="http://schemas.openxmlformats.org/drawingml/2006/main">
                  <a:graphicData uri="http://schemas.microsoft.com/office/word/2010/wordprocessingShape">
                    <wps:wsp>
                      <wps:cNvSpPr/>
                      <wps:spPr bwMode="auto">
                        <a:xfrm>
                          <a:off x="0" y="0"/>
                          <a:ext cx="1897380" cy="2771775"/>
                        </a:xfrm>
                        <a:prstGeom prst="rect">
                          <a:avLst/>
                        </a:prstGeom>
                        <a:solidFill>
                          <a:srgbClr val="FFFDE0"/>
                        </a:solidFill>
                        <a:ln>
                          <a:solidFill>
                            <a:srgbClr val="FFFDE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E8FCF" w14:textId="77777777" w:rsidR="006A31C0" w:rsidRDefault="00C52634">
                            <w:pPr>
                              <w:jc w:val="left"/>
                              <w:rPr>
                                <w:b/>
                                <w:bCs/>
                                <w:color w:val="000000"/>
                              </w:rPr>
                            </w:pPr>
                            <w:r>
                              <w:rPr>
                                <w:b/>
                                <w:bCs/>
                                <w:color w:val="000000" w:themeColor="text1"/>
                              </w:rPr>
                              <w:t>Fallbeispiele</w:t>
                            </w:r>
                          </w:p>
                          <w:p w14:paraId="642FE226" w14:textId="77777777" w:rsidR="006A31C0" w:rsidRDefault="00C52634">
                            <w:pPr>
                              <w:ind w:left="66"/>
                              <w:jc w:val="left"/>
                              <w:rPr>
                                <w:color w:val="000000"/>
                                <w:sz w:val="20"/>
                                <w:szCs w:val="18"/>
                              </w:rPr>
                            </w:pPr>
                            <w:r>
                              <w:rPr>
                                <w:color w:val="000000"/>
                                <w:sz w:val="20"/>
                                <w:szCs w:val="18"/>
                              </w:rPr>
                              <w:t>Es können die vorgegebenen Fallbeispiele verwendet oder eigene erstellt werden, ggf. zu einer aktuellen Problemlage. Das können reale oder fiktive Beispiele sein. Diese Ideen können von einer kleinen Gruppe vorab entwickelt werden. Möglich ist auch, dass die Teilnehmenden eigenständig Beiträge suchen und die vorgegebene Rolle übernehmen.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59849" id="Rechteck 5" o:spid="_x0000_s1026" style="position:absolute;left:0;text-align:left;margin-left:314.8pt;margin-top:68.9pt;width:149.4pt;height:2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" fillcolor="#fffde0" strokecolor="#fffde0" strokeweight="2pt">
                <v:textbox>
                  <w:txbxContent>
                    <w:p w14:paraId="5C8E8FCF" w14:textId="77777777" w:rsidR="006A31C0" w:rsidRDefault="00C52634">
                      <w:pPr>
                        <w:jc w:val="left"/>
                        <w:rPr>
                          <w:b/>
                          <w:bCs/>
                          <w:color w:val="000000"/>
                        </w:rPr>
                      </w:pPr>
                      <w:r>
                        <w:rPr>
                          <w:b/>
                          <w:bCs/>
                          <w:color w:val="000000" w:themeColor="text1"/>
                        </w:rPr>
                        <w:t>Fallbeispiele</w:t>
                      </w:r>
                    </w:p>
                    <w:p w14:paraId="642FE226" w14:textId="77777777" w:rsidR="006A31C0" w:rsidRDefault="00C52634">
                      <w:pPr>
                        <w:ind w:left="66"/>
                        <w:jc w:val="left"/>
                        <w:rPr>
                          <w:color w:val="000000"/>
                          <w:sz w:val="20"/>
                          <w:szCs w:val="18"/>
                        </w:rPr>
                      </w:pPr>
                      <w:r>
                        <w:rPr>
                          <w:color w:val="000000"/>
                          <w:sz w:val="20"/>
                          <w:szCs w:val="18"/>
                        </w:rPr>
                        <w:t>Es können die vorgegebenen Fallbeispiele verwendet oder eigene erstellt werden, ggf. zu einer aktuellen Problemlage. Das können reale oder fiktive Beispiele sein. Diese Ideen können von einer kleinen Gruppe vorab entwick</w:t>
                      </w:r>
                      <w:r>
                        <w:rPr>
                          <w:color w:val="000000"/>
                          <w:sz w:val="20"/>
                          <w:szCs w:val="18"/>
                        </w:rPr>
                        <w:t>elt werden. Möglich ist auch, dass die Teilnehmenden eigenständig Beiträge suchen und die vorgegebene Rolle übernehmen.</w:t>
                      </w:r>
                    </w:p>
                  </w:txbxContent>
                </v:textbox>
                <w10:wrap type="square"/>
              </v:rect>
            </w:pict>
          </mc:Fallback>
        </mc:AlternateContent>
      </w:r>
      <w:r>
        <w:rPr>
          <w:rFonts w:eastAsiaTheme="majorEastAsia" w:cstheme="majorBidi"/>
          <w:b/>
          <w:bCs/>
          <w:lang w:eastAsia="de-DE"/>
        </w:rPr>
        <w:t>Einstieg: Einführung in das Thema „Hass im Netz“ (10 Minuten)</w:t>
      </w:r>
    </w:p>
    <w:p w14:paraId="48AD50E3" w14:textId="77777777" w:rsidR="006A31C0" w:rsidRDefault="00C52634">
      <w:pPr>
        <w:pStyle w:val="Listenabsatz"/>
        <w:contextualSpacing w:val="0"/>
        <w:rPr>
          <w:lang w:eastAsia="de-DE"/>
        </w:rPr>
      </w:pPr>
      <w:r>
        <w:rPr>
          <w:rFonts w:eastAsiaTheme="majorEastAsia" w:cstheme="majorBidi"/>
          <w:lang w:eastAsia="de-DE"/>
        </w:rPr>
        <w:t xml:space="preserve">Die </w:t>
      </w:r>
      <w:r>
        <w:rPr>
          <w:rFonts w:eastAsiaTheme="majorEastAsia" w:cstheme="majorBidi"/>
          <w:b/>
          <w:bCs/>
          <w:lang w:eastAsia="de-DE"/>
        </w:rPr>
        <w:t>Moderation</w:t>
      </w:r>
      <w:r>
        <w:rPr>
          <w:rFonts w:eastAsiaTheme="majorEastAsia" w:cstheme="majorBidi"/>
          <w:lang w:eastAsia="de-DE"/>
        </w:rPr>
        <w:t xml:space="preserve"> führt kurz in das Thema „Hass im Netz“ ein. Es wird besprochen, was Hasskommentare und Trolling sind und wie diese in sozialen Netzwerken wie „</w:t>
      </w:r>
      <w:proofErr w:type="spellStart"/>
      <w:r>
        <w:rPr>
          <w:rFonts w:eastAsiaTheme="majorEastAsia" w:cstheme="majorBidi"/>
          <w:i/>
          <w:iCs/>
          <w:lang w:eastAsia="de-DE"/>
        </w:rPr>
        <w:t>SchnickSchnack</w:t>
      </w:r>
      <w:proofErr w:type="spellEnd"/>
      <w:r>
        <w:rPr>
          <w:rFonts w:eastAsiaTheme="majorEastAsia" w:cstheme="majorBidi"/>
          <w:lang w:eastAsia="de-DE"/>
        </w:rPr>
        <w:t xml:space="preserve">“ auftreten können. Auch die Mechanismen von sozialen Medien wie Likes, Downvotes und Kommentarfunktionen werden besprochen. Die Regeln des Spiels werden laut vorgelesen (durch die TN oder die Moderation) und der Spielverlauf besprochen. Die </w:t>
      </w:r>
      <w:r>
        <w:rPr>
          <w:rFonts w:eastAsiaTheme="majorEastAsia" w:cstheme="majorBidi"/>
          <w:b/>
          <w:bCs/>
          <w:lang w:eastAsia="de-DE"/>
        </w:rPr>
        <w:t>Moderation</w:t>
      </w:r>
      <w:r>
        <w:rPr>
          <w:rFonts w:eastAsiaTheme="majorEastAsia" w:cstheme="majorBidi"/>
          <w:lang w:eastAsia="de-DE"/>
        </w:rPr>
        <w:t xml:space="preserve"> handelt mit der Gruppe vorab </w:t>
      </w:r>
      <w:r>
        <w:rPr>
          <w:rFonts w:eastAsiaTheme="majorEastAsia" w:cstheme="majorBidi"/>
          <w:i/>
          <w:iCs/>
          <w:lang w:eastAsia="de-DE"/>
        </w:rPr>
        <w:t>Netiquette-Regeln</w:t>
      </w:r>
      <w:r>
        <w:rPr>
          <w:rFonts w:eastAsiaTheme="majorEastAsia" w:cstheme="majorBidi"/>
          <w:lang w:eastAsia="de-DE"/>
        </w:rPr>
        <w:t xml:space="preserve"> aus, die für die Umsetzung des Spiels gelten sollen. Die Moderation liest das </w:t>
      </w:r>
      <w:r>
        <w:rPr>
          <w:rFonts w:eastAsiaTheme="majorEastAsia" w:cstheme="majorBidi"/>
          <w:i/>
          <w:iCs/>
          <w:lang w:eastAsia="de-DE"/>
        </w:rPr>
        <w:t>Fallbeispiel</w:t>
      </w:r>
      <w:r>
        <w:rPr>
          <w:rFonts w:eastAsiaTheme="majorEastAsia" w:cstheme="majorBidi"/>
          <w:lang w:eastAsia="de-DE"/>
        </w:rPr>
        <w:t xml:space="preserve"> vor.</w:t>
      </w:r>
    </w:p>
    <w:p w14:paraId="052A647C" w14:textId="2E207042" w:rsidR="006A31C0" w:rsidRPr="003C0B75" w:rsidRDefault="00C52634" w:rsidP="003C0B75">
      <w:pPr>
        <w:pStyle w:val="Listenabsatz"/>
        <w:numPr>
          <w:ilvl w:val="0"/>
          <w:numId w:val="10"/>
        </w:numPr>
        <w:tabs>
          <w:tab w:val="clear" w:pos="720"/>
        </w:tabs>
        <w:ind w:left="3969" w:hanging="3609"/>
        <w:contextualSpacing w:val="0"/>
        <w:jc w:val="left"/>
        <w:rPr>
          <w:rFonts w:eastAsiaTheme="majorEastAsia" w:cstheme="majorBidi"/>
          <w:b/>
          <w:bCs/>
          <w:lang w:eastAsia="de-DE"/>
        </w:rPr>
      </w:pPr>
      <w:r w:rsidRPr="003C0B75">
        <w:rPr>
          <w:rFonts w:eastAsiaTheme="majorEastAsia" w:cstheme="majorBidi"/>
          <w:b/>
          <w:bCs/>
          <w:noProof/>
          <w:lang w:eastAsia="de-DE"/>
        </w:rPr>
        <mc:AlternateContent>
          <mc:Choice Requires="wps">
            <w:drawing>
              <wp:anchor distT="0" distB="0" distL="114300" distR="114300" simplePos="0" relativeHeight="251667456" behindDoc="0" locked="0" layoutInCell="1" allowOverlap="1" wp14:anchorId="6F719B80" wp14:editId="746779A7">
                <wp:simplePos x="0" y="0"/>
                <wp:positionH relativeFrom="column">
                  <wp:posOffset>285520</wp:posOffset>
                </wp:positionH>
                <wp:positionV relativeFrom="paragraph">
                  <wp:posOffset>55591</wp:posOffset>
                </wp:positionV>
                <wp:extent cx="1897380" cy="3209925"/>
                <wp:effectExtent l="0" t="0" r="26670" b="28575"/>
                <wp:wrapSquare wrapText="bothSides"/>
                <wp:docPr id="6" name="Rechteck 5"/>
                <wp:cNvGraphicFramePr/>
                <a:graphic xmlns:a="http://schemas.openxmlformats.org/drawingml/2006/main">
                  <a:graphicData uri="http://schemas.microsoft.com/office/word/2010/wordprocessingShape">
                    <wps:wsp>
                      <wps:cNvSpPr/>
                      <wps:spPr bwMode="auto">
                        <a:xfrm>
                          <a:off x="0" y="0"/>
                          <a:ext cx="1897380" cy="3209925"/>
                        </a:xfrm>
                        <a:prstGeom prst="rect">
                          <a:avLst/>
                        </a:prstGeom>
                        <a:solidFill>
                          <a:srgbClr val="F9B9BB"/>
                        </a:solidFill>
                        <a:ln>
                          <a:solidFill>
                            <a:srgbClr val="F9B9B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D3F84" w14:textId="77777777" w:rsidR="006A31C0" w:rsidRDefault="00C52634">
                            <w:pPr>
                              <w:jc w:val="left"/>
                              <w:rPr>
                                <w:b/>
                                <w:bCs/>
                                <w:color w:val="000000"/>
                              </w:rPr>
                            </w:pPr>
                            <w:r>
                              <w:rPr>
                                <w:b/>
                                <w:bCs/>
                                <w:color w:val="000000" w:themeColor="text1"/>
                              </w:rPr>
                              <w:t>Gruppengröße und Rollenverteilung</w:t>
                            </w:r>
                          </w:p>
                          <w:p w14:paraId="40FA7DD3" w14:textId="77777777" w:rsidR="006A31C0" w:rsidRDefault="00C52634">
                            <w:pPr>
                              <w:ind w:left="66"/>
                              <w:jc w:val="left"/>
                              <w:rPr>
                                <w:color w:val="000000"/>
                                <w:sz w:val="20"/>
                                <w:szCs w:val="18"/>
                              </w:rPr>
                            </w:pPr>
                            <w:r>
                              <w:rPr>
                                <w:color w:val="000000"/>
                                <w:sz w:val="20"/>
                                <w:szCs w:val="18"/>
                              </w:rPr>
                              <w:t>Je nach Gruppengröße sollten überzählige Karten vorher durch die Moderation aussortiert werden. Diese Rollen sollten immer dabei sein:</w:t>
                            </w:r>
                          </w:p>
                          <w:p w14:paraId="64B9DD71" w14:textId="77777777" w:rsidR="006A31C0" w:rsidRDefault="00C52634">
                            <w:pPr>
                              <w:pStyle w:val="Listenabsatz"/>
                              <w:numPr>
                                <w:ilvl w:val="0"/>
                                <w:numId w:val="19"/>
                              </w:numPr>
                              <w:ind w:left="426"/>
                              <w:jc w:val="left"/>
                              <w:rPr>
                                <w:color w:val="000000"/>
                                <w:sz w:val="20"/>
                                <w:szCs w:val="18"/>
                              </w:rPr>
                            </w:pPr>
                            <w:r>
                              <w:rPr>
                                <w:color w:val="000000"/>
                                <w:sz w:val="20"/>
                                <w:szCs w:val="18"/>
                              </w:rPr>
                              <w:t>Troll</w:t>
                            </w:r>
                          </w:p>
                          <w:p w14:paraId="4971376E" w14:textId="77777777" w:rsidR="006A31C0" w:rsidRDefault="00C52634">
                            <w:pPr>
                              <w:pStyle w:val="Listenabsatz"/>
                              <w:numPr>
                                <w:ilvl w:val="0"/>
                                <w:numId w:val="19"/>
                              </w:numPr>
                              <w:ind w:left="426"/>
                              <w:jc w:val="left"/>
                              <w:rPr>
                                <w:color w:val="000000"/>
                                <w:sz w:val="20"/>
                                <w:szCs w:val="18"/>
                              </w:rPr>
                            </w:pPr>
                            <w:r>
                              <w:rPr>
                                <w:color w:val="000000"/>
                                <w:sz w:val="20"/>
                                <w:szCs w:val="18"/>
                              </w:rPr>
                              <w:t>Betroffene Person</w:t>
                            </w:r>
                          </w:p>
                          <w:p w14:paraId="176848B6" w14:textId="77777777" w:rsidR="006A31C0" w:rsidRDefault="00C52634">
                            <w:pPr>
                              <w:pStyle w:val="Listenabsatz"/>
                              <w:numPr>
                                <w:ilvl w:val="0"/>
                                <w:numId w:val="19"/>
                              </w:numPr>
                              <w:ind w:left="426"/>
                              <w:jc w:val="left"/>
                              <w:rPr>
                                <w:color w:val="000000"/>
                                <w:sz w:val="20"/>
                                <w:szCs w:val="18"/>
                              </w:rPr>
                            </w:pPr>
                            <w:r>
                              <w:rPr>
                                <w:color w:val="000000"/>
                                <w:sz w:val="20"/>
                                <w:szCs w:val="18"/>
                              </w:rPr>
                              <w:t>Einrichtungsleitung</w:t>
                            </w:r>
                          </w:p>
                          <w:p w14:paraId="16BA281D" w14:textId="77777777" w:rsidR="006A31C0" w:rsidRDefault="00C52634">
                            <w:pPr>
                              <w:pStyle w:val="Listenabsatz"/>
                              <w:numPr>
                                <w:ilvl w:val="0"/>
                                <w:numId w:val="19"/>
                              </w:numPr>
                              <w:ind w:left="426"/>
                              <w:jc w:val="left"/>
                              <w:rPr>
                                <w:color w:val="000000"/>
                                <w:sz w:val="20"/>
                                <w:szCs w:val="18"/>
                              </w:rPr>
                            </w:pPr>
                            <w:r>
                              <w:rPr>
                                <w:color w:val="000000"/>
                                <w:sz w:val="20"/>
                                <w:szCs w:val="18"/>
                              </w:rPr>
                              <w:t>Elternteil 1 Betroffene*r</w:t>
                            </w:r>
                          </w:p>
                          <w:p w14:paraId="7EA1AAA3" w14:textId="77777777" w:rsidR="006A31C0" w:rsidRDefault="00C52634">
                            <w:pPr>
                              <w:pStyle w:val="Listenabsatz"/>
                              <w:numPr>
                                <w:ilvl w:val="0"/>
                                <w:numId w:val="19"/>
                              </w:numPr>
                              <w:ind w:left="426"/>
                              <w:jc w:val="left"/>
                              <w:rPr>
                                <w:color w:val="000000"/>
                                <w:sz w:val="20"/>
                                <w:szCs w:val="18"/>
                              </w:rPr>
                            </w:pPr>
                            <w:r>
                              <w:rPr>
                                <w:color w:val="000000"/>
                                <w:sz w:val="20"/>
                                <w:szCs w:val="18"/>
                              </w:rPr>
                              <w:t>Lehrkraft</w:t>
                            </w:r>
                          </w:p>
                          <w:p w14:paraId="1B1C21B5" w14:textId="77777777" w:rsidR="006A31C0" w:rsidRDefault="00C52634">
                            <w:pPr>
                              <w:pStyle w:val="Listenabsatz"/>
                              <w:numPr>
                                <w:ilvl w:val="0"/>
                                <w:numId w:val="19"/>
                              </w:numPr>
                              <w:ind w:left="426"/>
                              <w:jc w:val="left"/>
                              <w:rPr>
                                <w:color w:val="000000"/>
                                <w:sz w:val="20"/>
                                <w:szCs w:val="18"/>
                              </w:rPr>
                            </w:pPr>
                            <w:r>
                              <w:rPr>
                                <w:color w:val="000000"/>
                                <w:sz w:val="20"/>
                                <w:szCs w:val="18"/>
                              </w:rPr>
                              <w:t>Mitleser*in</w:t>
                            </w:r>
                          </w:p>
                          <w:p w14:paraId="2145E536" w14:textId="77777777" w:rsidR="006A31C0" w:rsidRDefault="00C52634">
                            <w:pPr>
                              <w:pStyle w:val="Listenabsatz"/>
                              <w:numPr>
                                <w:ilvl w:val="0"/>
                                <w:numId w:val="19"/>
                              </w:numPr>
                              <w:ind w:left="426"/>
                              <w:jc w:val="left"/>
                              <w:rPr>
                                <w:color w:val="000000"/>
                                <w:sz w:val="20"/>
                                <w:szCs w:val="18"/>
                              </w:rPr>
                            </w:pPr>
                            <w:r>
                              <w:rPr>
                                <w:color w:val="000000"/>
                                <w:sz w:val="20"/>
                                <w:szCs w:val="18"/>
                              </w:rPr>
                              <w:t>Mitläufer*in</w:t>
                            </w:r>
                          </w:p>
                          <w:p w14:paraId="117714E6" w14:textId="77777777" w:rsidR="006A31C0" w:rsidRDefault="00C52634">
                            <w:pPr>
                              <w:pStyle w:val="Listenabsatz"/>
                              <w:numPr>
                                <w:ilvl w:val="0"/>
                                <w:numId w:val="19"/>
                              </w:numPr>
                              <w:ind w:left="426"/>
                              <w:jc w:val="left"/>
                              <w:rPr>
                                <w:color w:val="000000"/>
                                <w:sz w:val="20"/>
                                <w:szCs w:val="18"/>
                              </w:rPr>
                            </w:pPr>
                            <w:r>
                              <w:rPr>
                                <w:color w:val="000000"/>
                                <w:sz w:val="20"/>
                                <w:szCs w:val="18"/>
                              </w:rPr>
                              <w:t>Elternteil 1 des Trolls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F719B80" id="_x0000_s1027" style="position:absolute;left:0;text-align:left;margin-left:22.5pt;margin-top:4.4pt;width:149.4pt;height:25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" fillcolor="#f9b9bb" strokecolor="#f9b9bb" strokeweight="2pt">
                <v:textbox>
                  <w:txbxContent>
                    <w:p w14:paraId="557D3F84" w14:textId="77777777" w:rsidR="006A31C0" w:rsidRDefault="00C52634">
                      <w:pPr>
                        <w:jc w:val="left"/>
                        <w:rPr>
                          <w:b/>
                          <w:bCs/>
                          <w:color w:val="000000"/>
                        </w:rPr>
                      </w:pPr>
                      <w:r>
                        <w:rPr>
                          <w:b/>
                          <w:bCs/>
                          <w:color w:val="000000" w:themeColor="text1"/>
                        </w:rPr>
                        <w:t>Gruppengröße un</w:t>
                      </w:r>
                      <w:r>
                        <w:rPr>
                          <w:b/>
                          <w:bCs/>
                          <w:color w:val="000000" w:themeColor="text1"/>
                        </w:rPr>
                        <w:t>d Rollenverteilung</w:t>
                      </w:r>
                    </w:p>
                    <w:p w14:paraId="40FA7DD3" w14:textId="77777777" w:rsidR="006A31C0" w:rsidRDefault="00C52634">
                      <w:pPr>
                        <w:ind w:left="66"/>
                        <w:jc w:val="left"/>
                        <w:rPr>
                          <w:color w:val="000000"/>
                          <w:sz w:val="20"/>
                          <w:szCs w:val="18"/>
                        </w:rPr>
                      </w:pPr>
                      <w:r>
                        <w:rPr>
                          <w:color w:val="000000"/>
                          <w:sz w:val="20"/>
                          <w:szCs w:val="18"/>
                        </w:rPr>
                        <w:t>Je nach Gruppengröße sollten überzählige Karten vorher durch die Moderation aussortiert werden. Diese Rollen sollten immer dabei sein:</w:t>
                      </w:r>
                    </w:p>
                    <w:p w14:paraId="64B9DD71" w14:textId="77777777" w:rsidR="006A31C0" w:rsidRDefault="00C52634">
                      <w:pPr>
                        <w:pStyle w:val="Listenabsatz"/>
                        <w:numPr>
                          <w:ilvl w:val="0"/>
                          <w:numId w:val="19"/>
                        </w:numPr>
                        <w:ind w:left="426"/>
                        <w:jc w:val="left"/>
                        <w:rPr>
                          <w:color w:val="000000"/>
                          <w:sz w:val="20"/>
                          <w:szCs w:val="18"/>
                        </w:rPr>
                      </w:pPr>
                      <w:r>
                        <w:rPr>
                          <w:color w:val="000000"/>
                          <w:sz w:val="20"/>
                          <w:szCs w:val="18"/>
                        </w:rPr>
                        <w:t>Troll</w:t>
                      </w:r>
                    </w:p>
                    <w:p w14:paraId="4971376E" w14:textId="77777777" w:rsidR="006A31C0" w:rsidRDefault="00C52634">
                      <w:pPr>
                        <w:pStyle w:val="Listenabsatz"/>
                        <w:numPr>
                          <w:ilvl w:val="0"/>
                          <w:numId w:val="19"/>
                        </w:numPr>
                        <w:ind w:left="426"/>
                        <w:jc w:val="left"/>
                        <w:rPr>
                          <w:color w:val="000000"/>
                          <w:sz w:val="20"/>
                          <w:szCs w:val="18"/>
                        </w:rPr>
                      </w:pPr>
                      <w:r>
                        <w:rPr>
                          <w:color w:val="000000"/>
                          <w:sz w:val="20"/>
                          <w:szCs w:val="18"/>
                        </w:rPr>
                        <w:t>Betroffene Person</w:t>
                      </w:r>
                    </w:p>
                    <w:p w14:paraId="176848B6" w14:textId="77777777" w:rsidR="006A31C0" w:rsidRDefault="00C52634">
                      <w:pPr>
                        <w:pStyle w:val="Listenabsatz"/>
                        <w:numPr>
                          <w:ilvl w:val="0"/>
                          <w:numId w:val="19"/>
                        </w:numPr>
                        <w:ind w:left="426"/>
                        <w:jc w:val="left"/>
                        <w:rPr>
                          <w:color w:val="000000"/>
                          <w:sz w:val="20"/>
                          <w:szCs w:val="18"/>
                        </w:rPr>
                      </w:pPr>
                      <w:r>
                        <w:rPr>
                          <w:color w:val="000000"/>
                          <w:sz w:val="20"/>
                          <w:szCs w:val="18"/>
                        </w:rPr>
                        <w:t>Einrichtungsleitung</w:t>
                      </w:r>
                    </w:p>
                    <w:p w14:paraId="16BA281D" w14:textId="77777777" w:rsidR="006A31C0" w:rsidRDefault="00C52634">
                      <w:pPr>
                        <w:pStyle w:val="Listenabsatz"/>
                        <w:numPr>
                          <w:ilvl w:val="0"/>
                          <w:numId w:val="19"/>
                        </w:numPr>
                        <w:ind w:left="426"/>
                        <w:jc w:val="left"/>
                        <w:rPr>
                          <w:color w:val="000000"/>
                          <w:sz w:val="20"/>
                          <w:szCs w:val="18"/>
                        </w:rPr>
                      </w:pPr>
                      <w:r>
                        <w:rPr>
                          <w:color w:val="000000"/>
                          <w:sz w:val="20"/>
                          <w:szCs w:val="18"/>
                        </w:rPr>
                        <w:t>Elternteil 1 Betroffene*r</w:t>
                      </w:r>
                    </w:p>
                    <w:p w14:paraId="7EA1AAA3" w14:textId="77777777" w:rsidR="006A31C0" w:rsidRDefault="00C52634">
                      <w:pPr>
                        <w:pStyle w:val="Listenabsatz"/>
                        <w:numPr>
                          <w:ilvl w:val="0"/>
                          <w:numId w:val="19"/>
                        </w:numPr>
                        <w:ind w:left="426"/>
                        <w:jc w:val="left"/>
                        <w:rPr>
                          <w:color w:val="000000"/>
                          <w:sz w:val="20"/>
                          <w:szCs w:val="18"/>
                        </w:rPr>
                      </w:pPr>
                      <w:r>
                        <w:rPr>
                          <w:color w:val="000000"/>
                          <w:sz w:val="20"/>
                          <w:szCs w:val="18"/>
                        </w:rPr>
                        <w:t>Lehrkraft</w:t>
                      </w:r>
                    </w:p>
                    <w:p w14:paraId="1B1C21B5" w14:textId="77777777" w:rsidR="006A31C0" w:rsidRDefault="00C52634">
                      <w:pPr>
                        <w:pStyle w:val="Listenabsatz"/>
                        <w:numPr>
                          <w:ilvl w:val="0"/>
                          <w:numId w:val="19"/>
                        </w:numPr>
                        <w:ind w:left="426"/>
                        <w:jc w:val="left"/>
                        <w:rPr>
                          <w:color w:val="000000"/>
                          <w:sz w:val="20"/>
                          <w:szCs w:val="18"/>
                        </w:rPr>
                      </w:pPr>
                      <w:r>
                        <w:rPr>
                          <w:color w:val="000000"/>
                          <w:sz w:val="20"/>
                          <w:szCs w:val="18"/>
                        </w:rPr>
                        <w:t>Mitleser*in</w:t>
                      </w:r>
                    </w:p>
                    <w:p w14:paraId="2145E536" w14:textId="77777777" w:rsidR="006A31C0" w:rsidRDefault="00C52634">
                      <w:pPr>
                        <w:pStyle w:val="Listenabsatz"/>
                        <w:numPr>
                          <w:ilvl w:val="0"/>
                          <w:numId w:val="19"/>
                        </w:numPr>
                        <w:ind w:left="426"/>
                        <w:jc w:val="left"/>
                        <w:rPr>
                          <w:color w:val="000000"/>
                          <w:sz w:val="20"/>
                          <w:szCs w:val="18"/>
                        </w:rPr>
                      </w:pPr>
                      <w:r>
                        <w:rPr>
                          <w:color w:val="000000"/>
                          <w:sz w:val="20"/>
                          <w:szCs w:val="18"/>
                        </w:rPr>
                        <w:t>Mitläufer*in</w:t>
                      </w:r>
                    </w:p>
                    <w:p w14:paraId="117714E6" w14:textId="77777777" w:rsidR="006A31C0" w:rsidRDefault="00C52634">
                      <w:pPr>
                        <w:pStyle w:val="Listenabsatz"/>
                        <w:numPr>
                          <w:ilvl w:val="0"/>
                          <w:numId w:val="19"/>
                        </w:numPr>
                        <w:ind w:left="426"/>
                        <w:jc w:val="left"/>
                        <w:rPr>
                          <w:color w:val="000000"/>
                          <w:sz w:val="20"/>
                          <w:szCs w:val="18"/>
                        </w:rPr>
                      </w:pPr>
                      <w:r>
                        <w:rPr>
                          <w:color w:val="000000"/>
                          <w:sz w:val="20"/>
                          <w:szCs w:val="18"/>
                        </w:rPr>
                        <w:t>Elternteil 1 des Trolls</w:t>
                      </w:r>
                    </w:p>
                  </w:txbxContent>
                </v:textbox>
                <w10:wrap type="square"/>
              </v:rect>
            </w:pict>
          </mc:Fallback>
        </mc:AlternateContent>
      </w:r>
      <w:r w:rsidRPr="003C0B75">
        <w:rPr>
          <w:rFonts w:eastAsiaTheme="majorEastAsia" w:cstheme="majorBidi"/>
          <w:b/>
          <w:bCs/>
          <w:lang w:eastAsia="de-DE"/>
        </w:rPr>
        <w:t>Kartenspiel: Rollenverteilung und Spielbeschrei</w:t>
      </w:r>
      <w:r w:rsidR="003C0B75">
        <w:rPr>
          <w:rFonts w:eastAsiaTheme="majorEastAsia" w:cstheme="majorBidi"/>
          <w:b/>
          <w:bCs/>
          <w:lang w:eastAsia="de-DE"/>
        </w:rPr>
        <w:t>-</w:t>
      </w:r>
      <w:proofErr w:type="spellStart"/>
      <w:r w:rsidRPr="003C0B75">
        <w:rPr>
          <w:rFonts w:eastAsiaTheme="majorEastAsia" w:cstheme="majorBidi"/>
          <w:b/>
          <w:bCs/>
          <w:lang w:eastAsia="de-DE"/>
        </w:rPr>
        <w:t>bung</w:t>
      </w:r>
      <w:proofErr w:type="spellEnd"/>
      <w:r w:rsidRPr="003C0B75">
        <w:rPr>
          <w:rFonts w:eastAsiaTheme="majorEastAsia" w:cstheme="majorBidi"/>
          <w:b/>
          <w:bCs/>
          <w:lang w:eastAsia="de-DE"/>
        </w:rPr>
        <w:t xml:space="preserve"> (10 Minuten) </w:t>
      </w:r>
    </w:p>
    <w:p w14:paraId="465DA01E" w14:textId="77777777" w:rsidR="006A31C0" w:rsidRDefault="00C52634">
      <w:pPr>
        <w:pStyle w:val="Listenabsatz"/>
        <w:rPr>
          <w:rFonts w:eastAsiaTheme="majorEastAsia" w:cstheme="majorBidi"/>
          <w:lang w:eastAsia="de-DE"/>
        </w:rPr>
      </w:pPr>
      <w:r>
        <w:rPr>
          <w:rFonts w:eastAsiaTheme="majorEastAsia" w:cstheme="majorBidi"/>
          <w:lang w:eastAsia="de-DE"/>
        </w:rPr>
        <w:t xml:space="preserve">Alle Teilnehmenden </w:t>
      </w:r>
      <w:proofErr w:type="spellStart"/>
      <w:r>
        <w:rPr>
          <w:rFonts w:eastAsiaTheme="majorEastAsia" w:cstheme="majorBidi"/>
          <w:lang w:eastAsia="de-DE"/>
        </w:rPr>
        <w:t>zie-hen</w:t>
      </w:r>
      <w:proofErr w:type="spellEnd"/>
      <w:r>
        <w:rPr>
          <w:rFonts w:eastAsiaTheme="majorEastAsia" w:cstheme="majorBidi"/>
          <w:lang w:eastAsia="de-DE"/>
        </w:rPr>
        <w:t xml:space="preserve"> verdeckt je eine Karte, auf der ihre Rolle steht. Diese </w:t>
      </w:r>
      <w:r>
        <w:rPr>
          <w:rFonts w:eastAsiaTheme="majorEastAsia" w:cstheme="majorBidi"/>
          <w:b/>
          <w:bCs/>
          <w:lang w:eastAsia="de-DE"/>
        </w:rPr>
        <w:t>Rollen</w:t>
      </w:r>
      <w:r>
        <w:rPr>
          <w:rFonts w:eastAsiaTheme="majorEastAsia" w:cstheme="majorBidi"/>
          <w:lang w:eastAsia="de-DE"/>
        </w:rPr>
        <w:t xml:space="preserve"> spiegeln verschiedene Akteure des Fallbeispiels wider, das im Spiel thematisiert wird. Die Karten enthalten Informationen zu ihrer Figur, deren Motiven und deren Verhalten in Bezug auf den Vorfall im sozialen Netzwerk „</w:t>
      </w:r>
      <w:proofErr w:type="spellStart"/>
      <w:r>
        <w:rPr>
          <w:rFonts w:eastAsiaTheme="majorEastAsia" w:cstheme="majorBidi"/>
          <w:i/>
          <w:iCs/>
          <w:lang w:eastAsia="de-DE"/>
        </w:rPr>
        <w:t>SchnickSchnack</w:t>
      </w:r>
      <w:proofErr w:type="spellEnd"/>
      <w:r>
        <w:rPr>
          <w:rFonts w:eastAsiaTheme="majorEastAsia" w:cstheme="majorBidi"/>
          <w:lang w:eastAsia="de-DE"/>
        </w:rPr>
        <w:t>“.</w:t>
      </w:r>
    </w:p>
    <w:p w14:paraId="10D48C26" w14:textId="77777777" w:rsidR="006A31C0" w:rsidRDefault="00C52634">
      <w:pPr>
        <w:pStyle w:val="Listenabsatz"/>
        <w:contextualSpacing w:val="0"/>
        <w:rPr>
          <w:rFonts w:eastAsiaTheme="majorEastAsia" w:cstheme="majorBidi"/>
        </w:rPr>
      </w:pPr>
      <w:r>
        <w:rPr>
          <w:rFonts w:eastAsiaTheme="majorEastAsia" w:cstheme="majorBidi"/>
        </w:rPr>
        <w:t xml:space="preserve">Nachdem alle Teilnehmende eine Karte erhalten haben, lesen sie kurz die Beschreibung der eigenen Karte. Danach teilen sich alle gegenseitig den Namen ihrer Rolle mit. Optional können </w:t>
      </w:r>
      <w:r>
        <w:rPr>
          <w:rFonts w:eastAsiaTheme="majorEastAsia" w:cstheme="majorBidi"/>
          <w:i/>
          <w:iCs/>
        </w:rPr>
        <w:t>Namensschilder</w:t>
      </w:r>
      <w:r>
        <w:rPr>
          <w:rFonts w:eastAsiaTheme="majorEastAsia" w:cstheme="majorBidi"/>
        </w:rPr>
        <w:t xml:space="preserve"> beschriftet werden, um die Zuordnung zu erleichtern.</w:t>
      </w:r>
    </w:p>
    <w:p w14:paraId="45113AD6" w14:textId="77777777" w:rsidR="006A31C0" w:rsidRDefault="00C52634">
      <w:pPr>
        <w:pStyle w:val="Listenabsatz"/>
        <w:contextualSpacing w:val="0"/>
        <w:rPr>
          <w:rFonts w:eastAsiaTheme="majorEastAsia" w:cstheme="majorBidi"/>
          <w:lang w:eastAsia="de-DE"/>
        </w:rPr>
      </w:pPr>
      <w:r>
        <w:rPr>
          <w:rFonts w:eastAsiaTheme="majorEastAsia" w:cstheme="majorBidi"/>
          <w:lang w:eastAsia="de-DE"/>
        </w:rPr>
        <w:lastRenderedPageBreak/>
        <w:t xml:space="preserve">Die Personen, die miteinander interagieren wollen, erhalten Zeit, um sich vorher miteinander abzustimmen (gegenseitig die Karten kurz vorlesen). </w:t>
      </w:r>
      <w:r>
        <w:rPr>
          <w:rFonts w:eastAsiaTheme="majorEastAsia" w:cstheme="majorBidi"/>
          <w:i/>
          <w:iCs/>
          <w:lang w:eastAsia="de-DE"/>
        </w:rPr>
        <w:t>Optional</w:t>
      </w:r>
      <w:r>
        <w:rPr>
          <w:rFonts w:eastAsiaTheme="majorEastAsia" w:cstheme="majorBidi"/>
          <w:lang w:eastAsia="de-DE"/>
        </w:rPr>
        <w:t>: Die Teilnehmenden erhalten Zeit, um auf einem Notizblatt wesentliche Gedanken und Ziele ihrer Rolle zu entwickeln. Die Teamenden begleiten diesen Prozess und beraten die Teilnehmenden.</w:t>
      </w:r>
    </w:p>
    <w:p w14:paraId="410B03F3" w14:textId="77777777" w:rsidR="006A31C0" w:rsidRDefault="00C52634">
      <w:pPr>
        <w:pStyle w:val="Listenabsatz"/>
        <w:numPr>
          <w:ilvl w:val="0"/>
          <w:numId w:val="10"/>
        </w:numPr>
        <w:contextualSpacing w:val="0"/>
        <w:rPr>
          <w:lang w:eastAsia="de-DE"/>
        </w:rPr>
      </w:pPr>
      <w:r>
        <w:rPr>
          <w:rFonts w:eastAsiaTheme="majorEastAsia" w:cstheme="majorBidi"/>
          <w:noProof/>
        </w:rPr>
        <mc:AlternateContent>
          <mc:Choice Requires="wps">
            <w:drawing>
              <wp:anchor distT="0" distB="0" distL="114300" distR="114300" simplePos="0" relativeHeight="251663360" behindDoc="0" locked="0" layoutInCell="1" allowOverlap="1" wp14:anchorId="40B2FB1F" wp14:editId="2D58AD0E">
                <wp:simplePos x="0" y="0"/>
                <wp:positionH relativeFrom="column">
                  <wp:posOffset>3900805</wp:posOffset>
                </wp:positionH>
                <wp:positionV relativeFrom="paragraph">
                  <wp:posOffset>138430</wp:posOffset>
                </wp:positionV>
                <wp:extent cx="1897380" cy="2857500"/>
                <wp:effectExtent l="0" t="0" r="26670" b="19050"/>
                <wp:wrapSquare wrapText="bothSides"/>
                <wp:docPr id="7" name="Rechteck 5"/>
                <wp:cNvGraphicFramePr/>
                <a:graphic xmlns:a="http://schemas.openxmlformats.org/drawingml/2006/main">
                  <a:graphicData uri="http://schemas.microsoft.com/office/word/2010/wordprocessingShape">
                    <wps:wsp>
                      <wps:cNvSpPr/>
                      <wps:spPr bwMode="auto">
                        <a:xfrm>
                          <a:off x="0" y="0"/>
                          <a:ext cx="1897380" cy="2857500"/>
                        </a:xfrm>
                        <a:prstGeom prst="rect">
                          <a:avLst/>
                        </a:prstGeom>
                        <a:solidFill>
                          <a:srgbClr val="FFFDE0"/>
                        </a:solidFill>
                        <a:ln>
                          <a:solidFill>
                            <a:srgbClr val="FFFDE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11D88" w14:textId="77777777" w:rsidR="006A31C0" w:rsidRDefault="00C52634">
                            <w:pPr>
                              <w:jc w:val="left"/>
                              <w:rPr>
                                <w:b/>
                                <w:bCs/>
                                <w:color w:val="000000"/>
                                <w:sz w:val="28"/>
                                <w:szCs w:val="24"/>
                              </w:rPr>
                            </w:pPr>
                            <w:r>
                              <w:rPr>
                                <w:b/>
                                <w:bCs/>
                                <w:color w:val="000000" w:themeColor="text1"/>
                                <w:sz w:val="28"/>
                                <w:szCs w:val="24"/>
                              </w:rPr>
                              <w:t>Rolle und Moderation</w:t>
                            </w:r>
                          </w:p>
                          <w:p w14:paraId="4DE69B2F" w14:textId="77777777" w:rsidR="006A31C0" w:rsidRDefault="00C52634">
                            <w:pPr>
                              <w:ind w:left="66"/>
                              <w:jc w:val="left"/>
                              <w:rPr>
                                <w:color w:val="000000"/>
                                <w:sz w:val="22"/>
                                <w:szCs w:val="20"/>
                              </w:rPr>
                            </w:pPr>
                            <w:r>
                              <w:rPr>
                                <w:b/>
                                <w:bCs/>
                                <w:color w:val="000000"/>
                                <w:sz w:val="22"/>
                                <w:szCs w:val="20"/>
                              </w:rPr>
                              <w:t xml:space="preserve">Moderation: </w:t>
                            </w:r>
                            <w:r>
                              <w:rPr>
                                <w:color w:val="000000"/>
                                <w:sz w:val="22"/>
                                <w:szCs w:val="20"/>
                              </w:rPr>
                              <w:t>Leitet die Diskussion, stellt Zwischenschritte im Szenario vor und sorgt für eine strukturierte Reflexion.</w:t>
                            </w:r>
                          </w:p>
                          <w:p w14:paraId="22DC3D6E" w14:textId="77777777" w:rsidR="006A31C0" w:rsidRDefault="00C52634">
                            <w:pPr>
                              <w:ind w:left="66"/>
                              <w:jc w:val="left"/>
                              <w:rPr>
                                <w:b/>
                                <w:bCs/>
                                <w:color w:val="000000"/>
                                <w:sz w:val="22"/>
                                <w:szCs w:val="20"/>
                              </w:rPr>
                            </w:pPr>
                            <w:r>
                              <w:rPr>
                                <w:b/>
                                <w:bCs/>
                                <w:color w:val="000000"/>
                                <w:sz w:val="22"/>
                                <w:szCs w:val="20"/>
                              </w:rPr>
                              <w:t xml:space="preserve">Teilnehmende mit Rollen: </w:t>
                            </w:r>
                            <w:r>
                              <w:rPr>
                                <w:color w:val="000000"/>
                                <w:sz w:val="22"/>
                                <w:szCs w:val="20"/>
                              </w:rPr>
                              <w:t>Verkörpern aktiv die zugewiesenen Figuren und bringen deren Perspektiven in die Diskussion 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0B2FB1F" id="_x0000_s1028" style="position:absolute;left:0;text-align:left;margin-left:307.15pt;margin-top:10.9pt;width:149.4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" fillcolor="#fffde0" strokecolor="#fffde0" strokeweight="2pt">
                <v:textbox>
                  <w:txbxContent>
                    <w:p w14:paraId="07511D88" w14:textId="77777777" w:rsidR="006A31C0" w:rsidRDefault="00C52634">
                      <w:pPr>
                        <w:jc w:val="left"/>
                        <w:rPr>
                          <w:b/>
                          <w:bCs/>
                          <w:color w:val="000000"/>
                          <w:sz w:val="28"/>
                          <w:szCs w:val="24"/>
                        </w:rPr>
                      </w:pPr>
                      <w:r>
                        <w:rPr>
                          <w:b/>
                          <w:bCs/>
                          <w:color w:val="000000" w:themeColor="text1"/>
                          <w:sz w:val="28"/>
                          <w:szCs w:val="24"/>
                        </w:rPr>
                        <w:t>Rolle und Moderation</w:t>
                      </w:r>
                    </w:p>
                    <w:p w14:paraId="4DE69B2F" w14:textId="77777777" w:rsidR="006A31C0" w:rsidRDefault="00C52634">
                      <w:pPr>
                        <w:ind w:left="66"/>
                        <w:jc w:val="left"/>
                        <w:rPr>
                          <w:color w:val="000000"/>
                          <w:sz w:val="22"/>
                          <w:szCs w:val="20"/>
                        </w:rPr>
                      </w:pPr>
                      <w:r>
                        <w:rPr>
                          <w:b/>
                          <w:bCs/>
                          <w:color w:val="000000"/>
                          <w:sz w:val="22"/>
                          <w:szCs w:val="20"/>
                        </w:rPr>
                        <w:t xml:space="preserve">Moderation: </w:t>
                      </w:r>
                      <w:r>
                        <w:rPr>
                          <w:color w:val="000000"/>
                          <w:sz w:val="22"/>
                          <w:szCs w:val="20"/>
                        </w:rPr>
                        <w:t>Leitet die Diskussion, stellt Zwischenschritte im Szenario vor und sorgt für eine strukturierte Reflexion.</w:t>
                      </w:r>
                    </w:p>
                    <w:p w14:paraId="22DC3D6E" w14:textId="77777777" w:rsidR="006A31C0" w:rsidRDefault="00C52634">
                      <w:pPr>
                        <w:ind w:left="66"/>
                        <w:jc w:val="left"/>
                        <w:rPr>
                          <w:b/>
                          <w:bCs/>
                          <w:color w:val="000000"/>
                          <w:sz w:val="22"/>
                          <w:szCs w:val="20"/>
                        </w:rPr>
                      </w:pPr>
                      <w:r>
                        <w:rPr>
                          <w:b/>
                          <w:bCs/>
                          <w:color w:val="000000"/>
                          <w:sz w:val="22"/>
                          <w:szCs w:val="20"/>
                        </w:rPr>
                        <w:t xml:space="preserve">Teilnehmende mit Rollen: </w:t>
                      </w:r>
                      <w:r>
                        <w:rPr>
                          <w:color w:val="000000"/>
                          <w:sz w:val="22"/>
                          <w:szCs w:val="20"/>
                        </w:rPr>
                        <w:t>Verkörpern aktiv die zugewie</w:t>
                      </w:r>
                      <w:r>
                        <w:rPr>
                          <w:color w:val="000000"/>
                          <w:sz w:val="22"/>
                          <w:szCs w:val="20"/>
                        </w:rPr>
                        <w:t>senen Figuren und bringen deren Perspektiven in die Diskussion ein.</w:t>
                      </w:r>
                    </w:p>
                  </w:txbxContent>
                </v:textbox>
                <w10:wrap type="square"/>
              </v:rect>
            </w:pict>
          </mc:Fallback>
        </mc:AlternateContent>
      </w:r>
      <w:r>
        <w:rPr>
          <w:rFonts w:eastAsiaTheme="majorEastAsia" w:cstheme="majorBidi"/>
          <w:b/>
          <w:bCs/>
          <w:lang w:eastAsia="de-DE"/>
        </w:rPr>
        <w:t xml:space="preserve">Gruppendiskussion im Rollenspiel (45 Minuten) </w:t>
      </w:r>
    </w:p>
    <w:p w14:paraId="5EA363CE" w14:textId="77777777" w:rsidR="006A31C0" w:rsidRDefault="00C52634">
      <w:pPr>
        <w:pStyle w:val="Listenabsatz"/>
        <w:contextualSpacing w:val="0"/>
        <w:rPr>
          <w:lang w:eastAsia="de-DE"/>
        </w:rPr>
      </w:pPr>
      <w:r>
        <w:rPr>
          <w:rFonts w:eastAsiaTheme="majorEastAsia" w:cstheme="majorBidi"/>
          <w:lang w:eastAsia="de-DE"/>
        </w:rPr>
        <w:t xml:space="preserve">Nachdem die Rollen verteilt sind, werden die Teilnehmenden gebeten, sich in ihre Figuren hineinzuversetzen und die Situation aus deren Perspektive zu diskutieren. Die Moderation kann </w:t>
      </w:r>
      <w:r>
        <w:rPr>
          <w:rFonts w:eastAsiaTheme="majorEastAsia" w:cstheme="majorBidi"/>
          <w:i/>
          <w:iCs/>
          <w:lang w:eastAsia="de-DE"/>
        </w:rPr>
        <w:t>optional</w:t>
      </w:r>
      <w:r>
        <w:rPr>
          <w:rFonts w:eastAsiaTheme="majorEastAsia" w:cstheme="majorBidi"/>
          <w:lang w:eastAsia="de-DE"/>
        </w:rPr>
        <w:t xml:space="preserve"> Fragen stellen, um die Diskussion in Gang zu bringen:</w:t>
      </w:r>
    </w:p>
    <w:p w14:paraId="3D38D092" w14:textId="77777777" w:rsidR="006A31C0" w:rsidRDefault="00C52634">
      <w:pPr>
        <w:pStyle w:val="Listenabsatz"/>
        <w:numPr>
          <w:ilvl w:val="0"/>
          <w:numId w:val="13"/>
        </w:numPr>
        <w:contextualSpacing w:val="0"/>
        <w:rPr>
          <w:lang w:eastAsia="de-DE"/>
        </w:rPr>
      </w:pPr>
      <w:r>
        <w:rPr>
          <w:rFonts w:eastAsiaTheme="majorEastAsia" w:cstheme="majorBidi"/>
          <w:lang w:eastAsia="de-DE"/>
        </w:rPr>
        <w:t>Wie hat sich die betroffene Person gefühlt, nachdem die Hasskommentare eingegangen sind?</w:t>
      </w:r>
    </w:p>
    <w:p w14:paraId="47A638BF" w14:textId="77777777" w:rsidR="006A31C0" w:rsidRDefault="00C52634">
      <w:pPr>
        <w:pStyle w:val="Listenabsatz"/>
        <w:numPr>
          <w:ilvl w:val="0"/>
          <w:numId w:val="13"/>
        </w:numPr>
        <w:contextualSpacing w:val="0"/>
        <w:rPr>
          <w:lang w:eastAsia="de-DE"/>
        </w:rPr>
      </w:pPr>
      <w:r>
        <w:rPr>
          <w:rFonts w:eastAsiaTheme="majorEastAsia" w:cstheme="majorBidi"/>
          <w:lang w:eastAsia="de-DE"/>
        </w:rPr>
        <w:t>Was bewegt den Troll, solche Kommentare zu posten?</w:t>
      </w:r>
    </w:p>
    <w:p w14:paraId="4EDBCAB5" w14:textId="77777777" w:rsidR="006A31C0" w:rsidRDefault="00C52634">
      <w:pPr>
        <w:pStyle w:val="Listenabsatz"/>
        <w:numPr>
          <w:ilvl w:val="0"/>
          <w:numId w:val="13"/>
        </w:numPr>
        <w:contextualSpacing w:val="0"/>
        <w:rPr>
          <w:lang w:eastAsia="de-DE"/>
        </w:rPr>
      </w:pPr>
      <w:r>
        <w:rPr>
          <w:rFonts w:eastAsiaTheme="majorEastAsia" w:cstheme="majorBidi"/>
          <w:lang w:eastAsia="de-DE"/>
        </w:rPr>
        <w:t>Wie erleben Freunde und Mitschüler*innen die Situation? Warum greifen einige von ihnen nicht ein?</w:t>
      </w:r>
    </w:p>
    <w:p w14:paraId="60FC5AFE" w14:textId="77777777" w:rsidR="006A31C0" w:rsidRDefault="00C52634">
      <w:pPr>
        <w:pStyle w:val="Listenabsatz"/>
        <w:numPr>
          <w:ilvl w:val="0"/>
          <w:numId w:val="13"/>
        </w:numPr>
        <w:contextualSpacing w:val="0"/>
        <w:rPr>
          <w:lang w:eastAsia="de-DE"/>
        </w:rPr>
      </w:pPr>
      <w:r>
        <w:rPr>
          <w:rFonts w:eastAsiaTheme="majorEastAsia" w:cstheme="majorBidi"/>
          <w:lang w:eastAsia="de-DE"/>
        </w:rPr>
        <w:t>Was sollte die Lehrkraft tun, um der betroffenen Person zu helfen?</w:t>
      </w:r>
    </w:p>
    <w:p w14:paraId="4C3BA8ED" w14:textId="77777777" w:rsidR="006A31C0" w:rsidRDefault="00C52634">
      <w:pPr>
        <w:pStyle w:val="Listenabsatz"/>
        <w:numPr>
          <w:ilvl w:val="0"/>
          <w:numId w:val="13"/>
        </w:numPr>
        <w:contextualSpacing w:val="0"/>
        <w:rPr>
          <w:lang w:eastAsia="de-DE"/>
        </w:rPr>
      </w:pPr>
      <w:r>
        <w:rPr>
          <w:rFonts w:eastAsiaTheme="majorEastAsia" w:cstheme="majorBidi"/>
          <w:lang w:eastAsia="de-DE"/>
        </w:rPr>
        <w:t>Welche Verantwortung trägt die Einrichtungsleitung in dieser Situation?</w:t>
      </w:r>
    </w:p>
    <w:p w14:paraId="27CC6018" w14:textId="77777777" w:rsidR="006A31C0" w:rsidRDefault="00C52634">
      <w:pPr>
        <w:ind w:left="720"/>
        <w:rPr>
          <w:lang w:eastAsia="de-DE"/>
        </w:rPr>
      </w:pPr>
      <w:r>
        <w:rPr>
          <w:rFonts w:eastAsiaTheme="majorEastAsia" w:cstheme="majorBidi"/>
          <w:lang w:eastAsia="de-DE"/>
        </w:rPr>
        <w:t xml:space="preserve">Während der Diskussion sollen die Teilnehmenden ihre Rolle aktiv verkörpern und deren Positionen vertreten. Sie sollen dabei versuchen, nicht nur die eigenen, sondern auch die Perspektiven der anderen zu verstehen und mögliche </w:t>
      </w:r>
      <w:r>
        <w:rPr>
          <w:rFonts w:eastAsiaTheme="majorEastAsia" w:cstheme="majorBidi"/>
          <w:i/>
          <w:iCs/>
          <w:lang w:eastAsia="de-DE"/>
        </w:rPr>
        <w:t>Handlungsstrategien</w:t>
      </w:r>
      <w:r>
        <w:rPr>
          <w:rFonts w:eastAsiaTheme="majorEastAsia" w:cstheme="majorBidi"/>
          <w:lang w:eastAsia="de-DE"/>
        </w:rPr>
        <w:t xml:space="preserve"> zu entwickeln.</w:t>
      </w:r>
    </w:p>
    <w:p w14:paraId="668F43F2" w14:textId="77777777" w:rsidR="006A31C0" w:rsidRDefault="00C52634">
      <w:pPr>
        <w:pStyle w:val="Listenabsatz"/>
        <w:numPr>
          <w:ilvl w:val="0"/>
          <w:numId w:val="10"/>
        </w:numPr>
        <w:contextualSpacing w:val="0"/>
        <w:rPr>
          <w:lang w:eastAsia="de-DE"/>
        </w:rPr>
      </w:pPr>
      <w:r>
        <w:rPr>
          <w:rFonts w:eastAsiaTheme="majorEastAsia" w:cstheme="majorBidi"/>
          <w:b/>
          <w:bCs/>
          <w:lang w:eastAsia="de-DE"/>
        </w:rPr>
        <w:t>Reflexion und Auswertung (20 Minuten)</w:t>
      </w:r>
    </w:p>
    <w:p w14:paraId="212E82D8" w14:textId="77777777" w:rsidR="006A31C0" w:rsidRDefault="00C52634">
      <w:pPr>
        <w:pStyle w:val="Listenabsatz"/>
        <w:contextualSpacing w:val="0"/>
        <w:rPr>
          <w:lang w:eastAsia="de-DE"/>
        </w:rPr>
      </w:pPr>
      <w:r>
        <w:rPr>
          <w:rFonts w:eastAsiaTheme="majorEastAsia" w:cstheme="majorBidi"/>
          <w:lang w:eastAsia="de-DE"/>
        </w:rPr>
        <w:t>Nach der Diskussion endet das Rollenspiel. Die Moderation bittet die Teilnehmenden, nun ihre Rolle wieder zu verlassen. Danach leitet sie eine Reflexion der Teilnehmenden zu ihren Erfahrungen an. Folgende Fragen können dabei besprochen werden:</w:t>
      </w:r>
    </w:p>
    <w:p w14:paraId="105E497A" w14:textId="77777777" w:rsidR="006A31C0" w:rsidRDefault="00C52634">
      <w:pPr>
        <w:pStyle w:val="Listenabsatz"/>
        <w:numPr>
          <w:ilvl w:val="0"/>
          <w:numId w:val="16"/>
        </w:numPr>
        <w:contextualSpacing w:val="0"/>
        <w:rPr>
          <w:lang w:eastAsia="de-DE"/>
        </w:rPr>
      </w:pPr>
      <w:r>
        <w:rPr>
          <w:rFonts w:eastAsiaTheme="majorEastAsia" w:cstheme="majorBidi"/>
          <w:lang w:eastAsia="de-DE"/>
        </w:rPr>
        <w:t>Wie haben sie sich in ihrer Rolle gefühlt?</w:t>
      </w:r>
    </w:p>
    <w:p w14:paraId="0C3578DB" w14:textId="77777777" w:rsidR="006A31C0" w:rsidRDefault="00C52634">
      <w:pPr>
        <w:pStyle w:val="Listenabsatz"/>
        <w:numPr>
          <w:ilvl w:val="0"/>
          <w:numId w:val="16"/>
        </w:numPr>
        <w:contextualSpacing w:val="0"/>
        <w:rPr>
          <w:lang w:eastAsia="de-DE"/>
        </w:rPr>
      </w:pPr>
      <w:r>
        <w:rPr>
          <w:rFonts w:eastAsiaTheme="majorEastAsia" w:cstheme="majorBidi"/>
          <w:lang w:eastAsia="de-DE"/>
        </w:rPr>
        <w:t>Welche neuen Perspektiven haben sie durch das Rollenspiel gewonnen?</w:t>
      </w:r>
    </w:p>
    <w:p w14:paraId="7A6A317D" w14:textId="77777777" w:rsidR="006A31C0" w:rsidRDefault="00C52634">
      <w:pPr>
        <w:pStyle w:val="Listenabsatz"/>
        <w:numPr>
          <w:ilvl w:val="0"/>
          <w:numId w:val="16"/>
        </w:numPr>
        <w:contextualSpacing w:val="0"/>
        <w:rPr>
          <w:lang w:eastAsia="de-DE"/>
        </w:rPr>
      </w:pPr>
      <w:r>
        <w:rPr>
          <w:rFonts w:eastAsiaTheme="majorEastAsia" w:cstheme="majorBidi"/>
          <w:lang w:eastAsia="de-DE"/>
        </w:rPr>
        <w:t>Welche Handlungsmöglichkeiten gibt es, um Hass im Netz zu verhindern oder darauf zu reagieren?</w:t>
      </w:r>
    </w:p>
    <w:p w14:paraId="56F970A2" w14:textId="77777777" w:rsidR="006A31C0" w:rsidRDefault="00C52634">
      <w:pPr>
        <w:pStyle w:val="Listenabsatz"/>
        <w:numPr>
          <w:ilvl w:val="0"/>
          <w:numId w:val="16"/>
        </w:numPr>
        <w:contextualSpacing w:val="0"/>
        <w:rPr>
          <w:lang w:eastAsia="de-DE"/>
        </w:rPr>
      </w:pPr>
      <w:r>
        <w:rPr>
          <w:rFonts w:eastAsiaTheme="majorEastAsia" w:cstheme="majorBidi"/>
          <w:lang w:eastAsia="de-DE"/>
        </w:rPr>
        <w:t>Welche Verantwortung hat jede*r Einzelne im digitalen Raum?</w:t>
      </w:r>
    </w:p>
    <w:p w14:paraId="3A62EA2B" w14:textId="77777777" w:rsidR="006A31C0" w:rsidRDefault="00C52634">
      <w:pPr>
        <w:pStyle w:val="Listenabsatz"/>
        <w:numPr>
          <w:ilvl w:val="0"/>
          <w:numId w:val="16"/>
        </w:numPr>
        <w:contextualSpacing w:val="0"/>
        <w:rPr>
          <w:lang w:eastAsia="de-DE"/>
        </w:rPr>
      </w:pPr>
      <w:r>
        <w:rPr>
          <w:rFonts w:eastAsiaTheme="majorEastAsia" w:cstheme="majorBidi"/>
          <w:lang w:eastAsia="de-DE"/>
        </w:rPr>
        <w:lastRenderedPageBreak/>
        <w:t>Zu welchem Ergebnis kommen sie? Wie wurde das Problem am Ende gelöst?</w:t>
      </w:r>
    </w:p>
    <w:p w14:paraId="7FBE3C00" w14:textId="77777777" w:rsidR="006A31C0" w:rsidRDefault="00C52634">
      <w:pPr>
        <w:ind w:left="720"/>
        <w:rPr>
          <w:lang w:eastAsia="de-DE"/>
        </w:rPr>
      </w:pPr>
      <w:r>
        <w:rPr>
          <w:rFonts w:eastAsiaTheme="majorEastAsia" w:cstheme="majorBidi"/>
          <w:lang w:eastAsia="de-DE"/>
        </w:rPr>
        <w:t>Die Moderation leitet die Reflexion und fasst gemeinsam mit der Gruppe die wichtigsten Erkenntnisse zusammen.</w:t>
      </w:r>
    </w:p>
    <w:p w14:paraId="4010B7AC" w14:textId="77777777" w:rsidR="006A31C0" w:rsidRDefault="00C52634">
      <w:pPr>
        <w:pStyle w:val="Listenabsatz"/>
        <w:numPr>
          <w:ilvl w:val="0"/>
          <w:numId w:val="10"/>
        </w:numPr>
        <w:contextualSpacing w:val="0"/>
        <w:rPr>
          <w:lang w:eastAsia="de-DE"/>
        </w:rPr>
      </w:pPr>
      <w:r>
        <w:rPr>
          <w:rFonts w:eastAsiaTheme="majorEastAsia" w:cstheme="majorBidi"/>
          <w:b/>
          <w:bCs/>
          <w:lang w:eastAsia="de-DE"/>
        </w:rPr>
        <w:t>Erarbeitung von Gegenmaßnahmen und Netiquette (15 Minuten)</w:t>
      </w:r>
    </w:p>
    <w:p w14:paraId="6138CF87" w14:textId="079BB4A1" w:rsidR="006A31C0" w:rsidRDefault="00C52634" w:rsidP="00D47E99">
      <w:pPr>
        <w:pStyle w:val="Listenabsatz"/>
        <w:contextualSpacing w:val="0"/>
        <w:rPr>
          <w:lang w:eastAsia="de-DE"/>
        </w:rPr>
      </w:pPr>
      <w:r>
        <w:rPr>
          <w:rFonts w:eastAsiaTheme="majorEastAsia" w:cstheme="majorBidi"/>
          <w:lang w:eastAsia="de-DE"/>
        </w:rPr>
        <w:t>In der letzten Phase entwickeln die Teilnehmenden gemeinsam Regeln und Strategien, wie sie in Zukunft mit Hasskommentaren und Diskriminierung umgehen können. Sie erstellen z.B. eine „Netiquette“ mit Verhaltensregeln für den Umgang in sozialen Netzwerken und sammeln Vorschläge für präventive Maßnahmen, die zu einem respektvollen und freundlichen Miteinander im Netz beitragen.</w:t>
      </w:r>
    </w:p>
    <w:p w14:paraId="5B7E6AF2" w14:textId="77777777" w:rsidR="006A31C0" w:rsidRDefault="00C52634">
      <w:pPr>
        <w:pStyle w:val="berschrift2"/>
        <w:rPr>
          <w:lang w:eastAsia="de-DE"/>
        </w:rPr>
      </w:pPr>
      <w:r>
        <w:rPr>
          <w:lang w:eastAsia="de-DE"/>
        </w:rPr>
        <w:t>Pädagogische Hinweise</w:t>
      </w:r>
    </w:p>
    <w:p w14:paraId="1BD9BE40" w14:textId="77777777" w:rsidR="006A31C0" w:rsidRDefault="00C52634">
      <w:pPr>
        <w:keepNext/>
        <w:keepLines/>
        <w:spacing w:before="240" w:after="240" w:line="240" w:lineRule="auto"/>
        <w:outlineLvl w:val="1"/>
        <w:rPr>
          <w:rFonts w:ascii="Source Sans 3" w:eastAsia="Arial" w:hAnsi="Source Sans 3" w:cs="Arial"/>
          <w:b/>
          <w:sz w:val="28"/>
        </w:rPr>
      </w:pPr>
      <w:r>
        <w:rPr>
          <w:rFonts w:ascii="Source Sans 3" w:eastAsiaTheme="majorEastAsia" w:hAnsi="Source Sans 3" w:cstheme="majorBidi"/>
          <w:b/>
          <w:sz w:val="28"/>
        </w:rPr>
        <w:t>Vorüberlegungen &amp; didaktische Hinweise</w:t>
      </w:r>
    </w:p>
    <w:p w14:paraId="0B646C27" w14:textId="77777777" w:rsidR="006A31C0" w:rsidRDefault="00C52634">
      <w:pPr>
        <w:spacing w:after="240" w:line="240" w:lineRule="auto"/>
        <w:rPr>
          <w:rFonts w:ascii="Source Sans 3" w:eastAsiaTheme="majorEastAsia" w:hAnsi="Source Sans 3" w:cstheme="majorBidi"/>
          <w:szCs w:val="24"/>
        </w:rPr>
      </w:pPr>
      <w:r>
        <w:rPr>
          <w:rFonts w:eastAsiaTheme="majorEastAsia" w:cstheme="majorBidi"/>
        </w:rPr>
        <w:t xml:space="preserve"> </w:t>
      </w:r>
      <w:r>
        <w:rPr>
          <w:rFonts w:ascii="Source Sans 3" w:eastAsiaTheme="majorEastAsia" w:hAnsi="Source Sans 3" w:cstheme="majorBidi"/>
          <w:szCs w:val="24"/>
        </w:rPr>
        <w:t>Für den pädagogischen Einsatz sind ggf. Vorüberlegungen bezüglich der Zielgruppen zu treffen. Sollte das benannte Vorwissen nicht vorhanden sein, ist es ratsam, vor Einsatz der Methode eine Einheit dazu durchzuführen.</w:t>
      </w:r>
    </w:p>
    <w:tbl>
      <w:tblPr>
        <w:tblStyle w:val="Tabellenraster1"/>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DE0"/>
        <w:tblLook w:val="04A0" w:firstRow="1" w:lastRow="0" w:firstColumn="1" w:lastColumn="0" w:noHBand="0" w:noVBand="1"/>
      </w:tblPr>
      <w:tblGrid>
        <w:gridCol w:w="1978"/>
        <w:gridCol w:w="7109"/>
      </w:tblGrid>
      <w:tr w:rsidR="006A31C0" w14:paraId="669CC972" w14:textId="77777777">
        <w:trPr>
          <w:trHeight w:val="58"/>
        </w:trPr>
        <w:tc>
          <w:tcPr>
            <w:tcW w:w="1978" w:type="dxa"/>
            <w:shd w:val="clear" w:color="auto" w:fill="FFFDE0"/>
            <w:vAlign w:val="center"/>
          </w:tcPr>
          <w:p w14:paraId="2695D1E9" w14:textId="77777777" w:rsidR="006A31C0" w:rsidRDefault="00C52634">
            <w:pPr>
              <w:jc w:val="left"/>
            </w:pPr>
            <w:r>
              <w:rPr>
                <w:b/>
                <w:bCs/>
                <w:sz w:val="28"/>
                <w:szCs w:val="24"/>
              </w:rPr>
              <w:t>Erforderliches Vorwissen</w:t>
            </w:r>
          </w:p>
        </w:tc>
        <w:tc>
          <w:tcPr>
            <w:tcW w:w="7109" w:type="dxa"/>
            <w:shd w:val="clear" w:color="auto" w:fill="FFFDE0"/>
            <w:vAlign w:val="center"/>
          </w:tcPr>
          <w:p w14:paraId="5CA2A4E5" w14:textId="77777777" w:rsidR="006A31C0" w:rsidRDefault="00C52634">
            <w:pPr>
              <w:jc w:val="right"/>
            </w:pPr>
            <w:r>
              <w:rPr>
                <w:noProof/>
              </w:rPr>
              <mc:AlternateContent>
                <mc:Choice Requires="wpg">
                  <w:drawing>
                    <wp:anchor distT="0" distB="0" distL="114300" distR="114300" simplePos="0" relativeHeight="251677696" behindDoc="0" locked="0" layoutInCell="1" allowOverlap="1" wp14:anchorId="3DF3AEEE" wp14:editId="488AA6D2">
                      <wp:simplePos x="0" y="0"/>
                      <wp:positionH relativeFrom="column">
                        <wp:posOffset>3775075</wp:posOffset>
                      </wp:positionH>
                      <wp:positionV relativeFrom="paragraph">
                        <wp:posOffset>-127635</wp:posOffset>
                      </wp:positionV>
                      <wp:extent cx="827405" cy="827405"/>
                      <wp:effectExtent l="0" t="0" r="0" b="0"/>
                      <wp:wrapNone/>
                      <wp:docPr id="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8"/>
                              <a:stretch/>
                            </pic:blipFill>
                            <pic:spPr bwMode="auto">
                              <a:xfrm>
                                <a:off x="0" y="0"/>
                                <a:ext cx="827405" cy="82740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mso-wrap-distance-left:9.0pt;mso-wrap-distance-top:0.0pt;mso-wrap-distance-right:9.0pt;mso-wrap-distance-bottom:0.0pt;z-index:251677696;o:allowoverlap:true;o:allowincell:true;mso-position-horizontal-relative:text;margin-left:297.2pt;mso-position-horizontal:absolute;mso-position-vertical-relative:text;margin-top:-10.0pt;mso-position-vertical:absolute;width:65.1pt;height:65.1pt;" stroked="false">
                      <v:path textboxrect="0,0,0,0"/>
                      <v:imagedata r:id="rId19" o:title=""/>
                    </v:shape>
                  </w:pict>
                </mc:Fallback>
              </mc:AlternateContent>
            </w:r>
          </w:p>
        </w:tc>
      </w:tr>
      <w:tr w:rsidR="006A31C0" w14:paraId="6A82C2F0" w14:textId="77777777">
        <w:trPr>
          <w:trHeight w:val="160"/>
        </w:trPr>
        <w:tc>
          <w:tcPr>
            <w:tcW w:w="1978" w:type="dxa"/>
            <w:shd w:val="clear" w:color="auto" w:fill="FFFDE0"/>
            <w:vAlign w:val="center"/>
          </w:tcPr>
          <w:p w14:paraId="27E8F59B" w14:textId="77777777" w:rsidR="006A31C0" w:rsidRDefault="006A31C0">
            <w:pPr>
              <w:jc w:val="left"/>
              <w:rPr>
                <w:b/>
                <w:bCs/>
                <w:sz w:val="16"/>
                <w:szCs w:val="14"/>
              </w:rPr>
            </w:pPr>
          </w:p>
        </w:tc>
        <w:tc>
          <w:tcPr>
            <w:tcW w:w="7109" w:type="dxa"/>
            <w:shd w:val="clear" w:color="auto" w:fill="FFFDE0"/>
            <w:vAlign w:val="center"/>
          </w:tcPr>
          <w:p w14:paraId="2F22F0F5" w14:textId="77777777" w:rsidR="006A31C0" w:rsidRDefault="006A31C0">
            <w:pPr>
              <w:jc w:val="right"/>
              <w:rPr>
                <w:sz w:val="16"/>
                <w:szCs w:val="14"/>
              </w:rPr>
            </w:pPr>
          </w:p>
        </w:tc>
      </w:tr>
      <w:tr w:rsidR="006A31C0" w14:paraId="7FC4857E" w14:textId="77777777">
        <w:trPr>
          <w:trHeight w:val="58"/>
        </w:trPr>
        <w:tc>
          <w:tcPr>
            <w:tcW w:w="1978" w:type="dxa"/>
            <w:shd w:val="clear" w:color="auto" w:fill="FFFDE0"/>
            <w:vAlign w:val="center"/>
          </w:tcPr>
          <w:p w14:paraId="357D6C85" w14:textId="77777777" w:rsidR="006A31C0" w:rsidRDefault="006A31C0">
            <w:pPr>
              <w:jc w:val="left"/>
              <w:rPr>
                <w:b/>
                <w:bCs/>
                <w:sz w:val="16"/>
                <w:szCs w:val="14"/>
              </w:rPr>
            </w:pPr>
          </w:p>
        </w:tc>
        <w:tc>
          <w:tcPr>
            <w:tcW w:w="7109" w:type="dxa"/>
            <w:shd w:val="clear" w:color="auto" w:fill="FFFDE0"/>
            <w:vAlign w:val="center"/>
          </w:tcPr>
          <w:p w14:paraId="27B90368" w14:textId="77777777" w:rsidR="006A31C0" w:rsidRDefault="006A31C0">
            <w:pPr>
              <w:jc w:val="right"/>
              <w:rPr>
                <w:sz w:val="16"/>
                <w:szCs w:val="14"/>
              </w:rPr>
            </w:pPr>
          </w:p>
        </w:tc>
      </w:tr>
      <w:tr w:rsidR="006A31C0" w14:paraId="15C7418A" w14:textId="77777777">
        <w:trPr>
          <w:trHeight w:val="725"/>
        </w:trPr>
        <w:tc>
          <w:tcPr>
            <w:tcW w:w="1978" w:type="dxa"/>
            <w:shd w:val="clear" w:color="auto" w:fill="FFFDE0"/>
          </w:tcPr>
          <w:p w14:paraId="31423560" w14:textId="77777777" w:rsidR="006A31C0" w:rsidRDefault="00C52634">
            <w:pPr>
              <w:jc w:val="left"/>
            </w:pPr>
            <w:r>
              <w:t>bei der Fachkraft:</w:t>
            </w:r>
          </w:p>
        </w:tc>
        <w:tc>
          <w:tcPr>
            <w:tcW w:w="7109" w:type="dxa"/>
            <w:shd w:val="clear" w:color="auto" w:fill="FFFDE0"/>
          </w:tcPr>
          <w:p w14:paraId="54066E6E" w14:textId="77777777" w:rsidR="006A31C0" w:rsidRDefault="00C52634">
            <w:pPr>
              <w:jc w:val="left"/>
            </w:pPr>
            <w:r>
              <w:t>Wissen zu Misogynie, Sexismus, trans*Feindlichkeit und ihren Ausprägungen in sozialen Netzwerken</w:t>
            </w:r>
          </w:p>
        </w:tc>
      </w:tr>
      <w:tr w:rsidR="006A31C0" w14:paraId="4869F2D3" w14:textId="77777777">
        <w:tc>
          <w:tcPr>
            <w:tcW w:w="1978" w:type="dxa"/>
            <w:shd w:val="clear" w:color="auto" w:fill="FFFDE0"/>
          </w:tcPr>
          <w:p w14:paraId="1829FADD" w14:textId="77777777" w:rsidR="006A31C0" w:rsidRDefault="00C52634">
            <w:pPr>
              <w:jc w:val="left"/>
            </w:pPr>
            <w:r>
              <w:t>bei den Teilnehmenden:</w:t>
            </w:r>
          </w:p>
        </w:tc>
        <w:tc>
          <w:tcPr>
            <w:tcW w:w="7109" w:type="dxa"/>
            <w:shd w:val="clear" w:color="auto" w:fill="FFFDE0"/>
          </w:tcPr>
          <w:p w14:paraId="1D89BED0" w14:textId="77777777" w:rsidR="006A31C0" w:rsidRDefault="00C52634">
            <w:pPr>
              <w:jc w:val="left"/>
            </w:pPr>
            <w:r>
              <w:t xml:space="preserve">Aufbau und Funktion von sozialen Netzwerken; Verständnis für Trolling, die Motivation und Hintergründe von </w:t>
            </w:r>
            <w:proofErr w:type="spellStart"/>
            <w:r>
              <w:t>Hate</w:t>
            </w:r>
            <w:proofErr w:type="spellEnd"/>
            <w:r>
              <w:t xml:space="preserve"> Speech und Hassrede</w:t>
            </w:r>
          </w:p>
        </w:tc>
      </w:tr>
      <w:tr w:rsidR="006A31C0" w14:paraId="19462A1B" w14:textId="77777777">
        <w:tc>
          <w:tcPr>
            <w:tcW w:w="1978" w:type="dxa"/>
            <w:shd w:val="clear" w:color="auto" w:fill="FFFDE0"/>
          </w:tcPr>
          <w:p w14:paraId="23956A83" w14:textId="77777777" w:rsidR="006A31C0" w:rsidRDefault="006A31C0">
            <w:pPr>
              <w:jc w:val="left"/>
            </w:pPr>
          </w:p>
        </w:tc>
        <w:tc>
          <w:tcPr>
            <w:tcW w:w="7109" w:type="dxa"/>
            <w:shd w:val="clear" w:color="auto" w:fill="FFFDE0"/>
          </w:tcPr>
          <w:p w14:paraId="3623DF9C" w14:textId="77777777" w:rsidR="006A31C0" w:rsidRDefault="006A31C0">
            <w:pPr>
              <w:jc w:val="left"/>
            </w:pPr>
          </w:p>
        </w:tc>
      </w:tr>
    </w:tbl>
    <w:p w14:paraId="33CA1DC2" w14:textId="77777777" w:rsidR="006A31C0" w:rsidRDefault="006A31C0">
      <w:pPr>
        <w:jc w:val="left"/>
        <w:rPr>
          <w:lang w:eastAsia="de-DE"/>
        </w:rPr>
      </w:pPr>
    </w:p>
    <w:tbl>
      <w:tblPr>
        <w:tblStyle w:val="Tabellenraster1"/>
        <w:tblpPr w:leftFromText="141" w:rightFromText="141" w:vertAnchor="text" w:horzAnchor="margin" w:tblpY="13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9BB"/>
        <w:tblLook w:val="04A0" w:firstRow="1" w:lastRow="0" w:firstColumn="1" w:lastColumn="0" w:noHBand="0" w:noVBand="1"/>
      </w:tblPr>
      <w:tblGrid>
        <w:gridCol w:w="1418"/>
        <w:gridCol w:w="7654"/>
      </w:tblGrid>
      <w:tr w:rsidR="006A31C0" w14:paraId="0A925728" w14:textId="77777777">
        <w:trPr>
          <w:trHeight w:val="58"/>
        </w:trPr>
        <w:tc>
          <w:tcPr>
            <w:tcW w:w="1418" w:type="dxa"/>
            <w:shd w:val="clear" w:color="auto" w:fill="F9B9BB"/>
            <w:vAlign w:val="center"/>
          </w:tcPr>
          <w:p w14:paraId="6BE46E0C" w14:textId="77777777" w:rsidR="006A31C0" w:rsidRDefault="00C52634">
            <w:pPr>
              <w:jc w:val="left"/>
              <w:rPr>
                <w:b/>
                <w:bCs/>
                <w:sz w:val="28"/>
                <w:szCs w:val="24"/>
              </w:rPr>
            </w:pPr>
            <w:r>
              <w:rPr>
                <w:b/>
                <w:bCs/>
                <w:sz w:val="28"/>
                <w:szCs w:val="24"/>
              </w:rPr>
              <w:t>Haltung</w:t>
            </w:r>
          </w:p>
        </w:tc>
        <w:tc>
          <w:tcPr>
            <w:tcW w:w="7654" w:type="dxa"/>
            <w:shd w:val="clear" w:color="auto" w:fill="F9B9BB"/>
            <w:vAlign w:val="center"/>
          </w:tcPr>
          <w:p w14:paraId="355EA2A5" w14:textId="77777777" w:rsidR="006A31C0" w:rsidRDefault="006A31C0"/>
        </w:tc>
      </w:tr>
      <w:tr w:rsidR="006A31C0" w14:paraId="689F0345" w14:textId="77777777">
        <w:trPr>
          <w:trHeight w:val="160"/>
        </w:trPr>
        <w:tc>
          <w:tcPr>
            <w:tcW w:w="1418" w:type="dxa"/>
            <w:shd w:val="clear" w:color="auto" w:fill="F9B9BB"/>
            <w:vAlign w:val="center"/>
          </w:tcPr>
          <w:p w14:paraId="2B264A63" w14:textId="77777777" w:rsidR="006A31C0" w:rsidRDefault="006A31C0">
            <w:pPr>
              <w:jc w:val="left"/>
              <w:rPr>
                <w:b/>
                <w:bCs/>
                <w:sz w:val="16"/>
                <w:szCs w:val="14"/>
              </w:rPr>
            </w:pPr>
          </w:p>
        </w:tc>
        <w:tc>
          <w:tcPr>
            <w:tcW w:w="7654" w:type="dxa"/>
            <w:shd w:val="clear" w:color="auto" w:fill="F9B9BB"/>
            <w:vAlign w:val="center"/>
          </w:tcPr>
          <w:p w14:paraId="77007BEC" w14:textId="77777777" w:rsidR="006A31C0" w:rsidRDefault="00C52634">
            <w:pPr>
              <w:jc w:val="right"/>
              <w:rPr>
                <w:sz w:val="16"/>
                <w:szCs w:val="14"/>
              </w:rPr>
            </w:pPr>
            <w:r>
              <w:rPr>
                <w:noProof/>
              </w:rPr>
              <mc:AlternateContent>
                <mc:Choice Requires="wpg">
                  <w:drawing>
                    <wp:anchor distT="0" distB="0" distL="114300" distR="114300" simplePos="0" relativeHeight="251679744" behindDoc="0" locked="0" layoutInCell="1" allowOverlap="1" wp14:anchorId="0A2E8F46" wp14:editId="373B20C2">
                      <wp:simplePos x="0" y="0"/>
                      <wp:positionH relativeFrom="column">
                        <wp:posOffset>4112895</wp:posOffset>
                      </wp:positionH>
                      <wp:positionV relativeFrom="paragraph">
                        <wp:posOffset>-401320</wp:posOffset>
                      </wp:positionV>
                      <wp:extent cx="827405" cy="827405"/>
                      <wp:effectExtent l="0" t="0" r="0" b="0"/>
                      <wp:wrapNone/>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20"/>
                              <a:stretch/>
                            </pic:blipFill>
                            <pic:spPr bwMode="auto">
                              <a:xfrm>
                                <a:off x="0" y="0"/>
                                <a:ext cx="827405" cy="82740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position:absolute;mso-wrap-distance-left:9.0pt;mso-wrap-distance-top:0.0pt;mso-wrap-distance-right:9.0pt;mso-wrap-distance-bottom:0.0pt;z-index:251679744;o:allowoverlap:true;o:allowincell:true;mso-position-horizontal-relative:text;margin-left:323.8pt;mso-position-horizontal:absolute;mso-position-vertical-relative:text;margin-top:-31.6pt;mso-position-vertical:absolute;width:65.1pt;height:65.1pt;" stroked="false">
                      <v:path textboxrect="0,0,0,0"/>
                      <v:imagedata r:id="rId21" o:title=""/>
                    </v:shape>
                  </w:pict>
                </mc:Fallback>
              </mc:AlternateContent>
            </w:r>
          </w:p>
        </w:tc>
      </w:tr>
      <w:tr w:rsidR="006A31C0" w14:paraId="404C65EA" w14:textId="77777777">
        <w:trPr>
          <w:trHeight w:val="58"/>
        </w:trPr>
        <w:tc>
          <w:tcPr>
            <w:tcW w:w="1418" w:type="dxa"/>
            <w:shd w:val="clear" w:color="auto" w:fill="F9B9BB"/>
            <w:vAlign w:val="center"/>
          </w:tcPr>
          <w:p w14:paraId="374D55B1" w14:textId="77777777" w:rsidR="006A31C0" w:rsidRDefault="006A31C0">
            <w:pPr>
              <w:jc w:val="left"/>
              <w:rPr>
                <w:b/>
                <w:bCs/>
                <w:sz w:val="16"/>
                <w:szCs w:val="14"/>
              </w:rPr>
            </w:pPr>
          </w:p>
        </w:tc>
        <w:tc>
          <w:tcPr>
            <w:tcW w:w="7654" w:type="dxa"/>
            <w:shd w:val="clear" w:color="auto" w:fill="F9B9BB"/>
            <w:vAlign w:val="center"/>
          </w:tcPr>
          <w:p w14:paraId="2CDD4929" w14:textId="77777777" w:rsidR="006A31C0" w:rsidRDefault="006A31C0">
            <w:pPr>
              <w:jc w:val="right"/>
              <w:rPr>
                <w:sz w:val="16"/>
                <w:szCs w:val="14"/>
              </w:rPr>
            </w:pPr>
          </w:p>
        </w:tc>
      </w:tr>
      <w:tr w:rsidR="006A31C0" w14:paraId="4BBBF54A" w14:textId="77777777">
        <w:tc>
          <w:tcPr>
            <w:tcW w:w="1418" w:type="dxa"/>
            <w:shd w:val="clear" w:color="auto" w:fill="F9B9BB"/>
          </w:tcPr>
          <w:p w14:paraId="4DEE8871" w14:textId="77777777" w:rsidR="006A31C0" w:rsidRDefault="00C52634">
            <w:pPr>
              <w:jc w:val="left"/>
            </w:pPr>
            <w:r>
              <w:t>bei der Fachkraft:</w:t>
            </w:r>
          </w:p>
        </w:tc>
        <w:tc>
          <w:tcPr>
            <w:tcW w:w="7654" w:type="dxa"/>
            <w:shd w:val="clear" w:color="auto" w:fill="F9B9BB"/>
          </w:tcPr>
          <w:p w14:paraId="52F52700" w14:textId="77777777" w:rsidR="006A31C0" w:rsidRDefault="00C52634">
            <w:pPr>
              <w:jc w:val="left"/>
            </w:pPr>
            <w:r>
              <w:t>Eigene Meinung zu Konfliktverhalten im Netz und den dar-</w:t>
            </w:r>
          </w:p>
          <w:p w14:paraId="21E5FD93" w14:textId="4F702CD5" w:rsidR="006A31C0" w:rsidRDefault="00C52634">
            <w:pPr>
              <w:jc w:val="left"/>
            </w:pPr>
            <w:r>
              <w:t>gestellten Fallbeispielen reflektieren, Neutrale Haltung</w:t>
            </w:r>
            <w:r w:rsidR="00852DB8">
              <w:t>*</w:t>
            </w:r>
            <w:r>
              <w:t xml:space="preserve"> wahren, Beutelsbacher Konsens und Frankfurter Erklärung beachten </w:t>
            </w:r>
          </w:p>
          <w:p w14:paraId="0F3DAA53" w14:textId="77777777" w:rsidR="006A31C0" w:rsidRDefault="006A31C0">
            <w:pPr>
              <w:jc w:val="left"/>
            </w:pPr>
          </w:p>
        </w:tc>
      </w:tr>
      <w:tr w:rsidR="00852DB8" w14:paraId="30E60397" w14:textId="77777777" w:rsidTr="000A039C">
        <w:tc>
          <w:tcPr>
            <w:tcW w:w="9072" w:type="dxa"/>
            <w:gridSpan w:val="2"/>
            <w:shd w:val="clear" w:color="auto" w:fill="F9B9BB"/>
          </w:tcPr>
          <w:p w14:paraId="0371696C" w14:textId="1AA7FED5" w:rsidR="00852DB8" w:rsidRDefault="00852DB8">
            <w:pPr>
              <w:jc w:val="left"/>
            </w:pPr>
            <w:r>
              <w:rPr>
                <w:b/>
                <w:bCs/>
                <w:i/>
                <w:iCs/>
                <w:sz w:val="20"/>
                <w:szCs w:val="20"/>
              </w:rPr>
              <w:t>*</w:t>
            </w:r>
            <w:r w:rsidRPr="00903D38">
              <w:rPr>
                <w:i/>
                <w:iCs/>
                <w:sz w:val="20"/>
                <w:szCs w:val="20"/>
              </w:rPr>
              <w:t>Haltungen und Aussagen, die sich gegen die Menschenwürde, Gleichberechtigung und demokratische Werte richten, müssen und sollten nicht hingenommen werden, sondern bedürfen der professionellen pädagogischen Einordnung und Bearbeitung.</w:t>
            </w:r>
          </w:p>
        </w:tc>
      </w:tr>
    </w:tbl>
    <w:p w14:paraId="04BDE823" w14:textId="77777777" w:rsidR="006A31C0" w:rsidRDefault="00C52634">
      <w:pPr>
        <w:pStyle w:val="berschrift3"/>
        <w:rPr>
          <w:lang w:eastAsia="de-DE"/>
        </w:rPr>
      </w:pPr>
      <w:r>
        <w:rPr>
          <w:lang w:eastAsia="de-DE"/>
        </w:rPr>
        <w:lastRenderedPageBreak/>
        <w:t>Hinweise zur Begleitung der Diskussion</w:t>
      </w:r>
    </w:p>
    <w:p w14:paraId="047F2870" w14:textId="77777777" w:rsidR="006A31C0" w:rsidRDefault="00C52634">
      <w:pPr>
        <w:rPr>
          <w:lang w:eastAsia="de-DE"/>
        </w:rPr>
      </w:pPr>
      <w:r>
        <w:rPr>
          <w:rFonts w:eastAsiaTheme="majorEastAsia" w:cstheme="majorBidi"/>
          <w:lang w:eastAsia="de-DE"/>
        </w:rPr>
        <w:t>Es ist wichtig, während des Spiels einen sicheren Raum zu schaffen, in dem die Teilnehmenden frei sprechen und sich in ihre Rollen einfühlen können. Sensible Themen wie Beleidigungen oder sexuelle Anspielungen sollten behutsam und mit der notwendigen pädagogischen Begleitung angesprochen werden. Zudem ist es wichtig, nach dem Rollenspiel einen klaren Bezug zur Realität zu schaffen und Handlungsoptionen für den Umgang mit Hass im Netz aufzuzeigen.</w:t>
      </w:r>
    </w:p>
    <w:tbl>
      <w:tblPr>
        <w:tblStyle w:val="Tabellenraster"/>
        <w:tblW w:w="0" w:type="auto"/>
        <w:tblBorders>
          <w:top w:val="single" w:sz="24" w:space="0" w:color="FFE369"/>
          <w:left w:val="single" w:sz="24" w:space="0" w:color="FFE369"/>
          <w:bottom w:val="single" w:sz="24" w:space="0" w:color="FFE369"/>
          <w:right w:val="single" w:sz="24" w:space="0" w:color="FFE369"/>
          <w:insideH w:val="none" w:sz="0" w:space="0" w:color="auto"/>
          <w:insideV w:val="none" w:sz="0" w:space="0" w:color="auto"/>
        </w:tblBorders>
        <w:tblLook w:val="04A0" w:firstRow="1" w:lastRow="0" w:firstColumn="1" w:lastColumn="0" w:noHBand="0" w:noVBand="1"/>
      </w:tblPr>
      <w:tblGrid>
        <w:gridCol w:w="242"/>
        <w:gridCol w:w="8517"/>
        <w:gridCol w:w="253"/>
      </w:tblGrid>
      <w:tr w:rsidR="006A31C0" w14:paraId="06DC6681" w14:textId="77777777">
        <w:tc>
          <w:tcPr>
            <w:tcW w:w="8759" w:type="dxa"/>
            <w:gridSpan w:val="2"/>
            <w:shd w:val="clear" w:color="auto" w:fill="auto"/>
          </w:tcPr>
          <w:p w14:paraId="1D3EFA20" w14:textId="77777777" w:rsidR="006A31C0" w:rsidRDefault="00C52634">
            <w:pPr>
              <w:spacing w:before="120"/>
              <w:rPr>
                <w:b/>
                <w:bCs/>
                <w:sz w:val="28"/>
                <w:szCs w:val="24"/>
                <w:shd w:val="clear" w:color="auto" w:fill="FFFFFF"/>
              </w:rPr>
            </w:pPr>
            <w:r>
              <w:rPr>
                <w:b/>
                <w:bCs/>
                <w:sz w:val="28"/>
                <w:szCs w:val="24"/>
                <w:shd w:val="clear" w:color="auto" w:fill="FFFFFF"/>
              </w:rPr>
              <w:t>Ideen für die Gesprächsführung</w:t>
            </w:r>
          </w:p>
        </w:tc>
        <w:tc>
          <w:tcPr>
            <w:tcW w:w="253" w:type="dxa"/>
            <w:shd w:val="clear" w:color="auto" w:fill="auto"/>
          </w:tcPr>
          <w:p w14:paraId="140E6243" w14:textId="77777777" w:rsidR="006A31C0" w:rsidRDefault="006A31C0">
            <w:pPr>
              <w:rPr>
                <w:b/>
                <w:bCs/>
                <w:sz w:val="28"/>
                <w:szCs w:val="24"/>
                <w:shd w:val="clear" w:color="auto" w:fill="FFFFFF"/>
              </w:rPr>
            </w:pPr>
          </w:p>
        </w:tc>
      </w:tr>
      <w:tr w:rsidR="006A31C0" w14:paraId="6F51FBA6" w14:textId="77777777">
        <w:tc>
          <w:tcPr>
            <w:tcW w:w="242" w:type="dxa"/>
            <w:shd w:val="clear" w:color="auto" w:fill="auto"/>
          </w:tcPr>
          <w:p w14:paraId="50552540" w14:textId="77777777" w:rsidR="006A31C0" w:rsidRDefault="006A31C0">
            <w:pPr>
              <w:rPr>
                <w:b/>
                <w:bCs/>
                <w:sz w:val="16"/>
                <w:szCs w:val="14"/>
                <w:shd w:val="clear" w:color="auto" w:fill="FFFFFF"/>
              </w:rPr>
            </w:pPr>
          </w:p>
        </w:tc>
        <w:tc>
          <w:tcPr>
            <w:tcW w:w="8517" w:type="dxa"/>
            <w:shd w:val="clear" w:color="auto" w:fill="auto"/>
          </w:tcPr>
          <w:p w14:paraId="6D82DF8A" w14:textId="77777777" w:rsidR="006A31C0" w:rsidRDefault="006A31C0">
            <w:pPr>
              <w:rPr>
                <w:b/>
                <w:bCs/>
                <w:sz w:val="16"/>
                <w:szCs w:val="14"/>
                <w:shd w:val="clear" w:color="auto" w:fill="FFFFFF"/>
              </w:rPr>
            </w:pPr>
          </w:p>
        </w:tc>
        <w:tc>
          <w:tcPr>
            <w:tcW w:w="253" w:type="dxa"/>
            <w:shd w:val="clear" w:color="auto" w:fill="auto"/>
          </w:tcPr>
          <w:p w14:paraId="50C6A26C" w14:textId="77777777" w:rsidR="006A31C0" w:rsidRDefault="006A31C0">
            <w:pPr>
              <w:rPr>
                <w:b/>
                <w:bCs/>
                <w:sz w:val="16"/>
                <w:szCs w:val="14"/>
                <w:shd w:val="clear" w:color="auto" w:fill="FFFFFF"/>
              </w:rPr>
            </w:pPr>
          </w:p>
        </w:tc>
      </w:tr>
      <w:tr w:rsidR="006A31C0" w14:paraId="030C1B07" w14:textId="77777777">
        <w:tc>
          <w:tcPr>
            <w:tcW w:w="242" w:type="dxa"/>
            <w:shd w:val="clear" w:color="auto" w:fill="auto"/>
          </w:tcPr>
          <w:p w14:paraId="372FF728" w14:textId="77777777" w:rsidR="006A31C0" w:rsidRDefault="006A31C0">
            <w:pPr>
              <w:rPr>
                <w:b/>
                <w:bCs/>
                <w:shd w:val="clear" w:color="auto" w:fill="FFFFFF"/>
              </w:rPr>
            </w:pPr>
          </w:p>
        </w:tc>
        <w:tc>
          <w:tcPr>
            <w:tcW w:w="8517" w:type="dxa"/>
            <w:shd w:val="clear" w:color="auto" w:fill="auto"/>
          </w:tcPr>
          <w:p w14:paraId="46298A14" w14:textId="77777777" w:rsidR="006A31C0" w:rsidRDefault="00C52634">
            <w:pPr>
              <w:rPr>
                <w:b/>
                <w:bCs/>
                <w:sz w:val="22"/>
                <w:szCs w:val="20"/>
                <w:shd w:val="clear" w:color="auto" w:fill="FFFFFF"/>
              </w:rPr>
            </w:pPr>
            <w:r>
              <w:rPr>
                <w:noProof/>
                <w:lang w:eastAsia="de-DE"/>
              </w:rPr>
              <mc:AlternateContent>
                <mc:Choice Requires="wpg">
                  <w:drawing>
                    <wp:anchor distT="0" distB="0" distL="114300" distR="114300" simplePos="0" relativeHeight="251672576" behindDoc="1" locked="0" layoutInCell="1" allowOverlap="1" wp14:anchorId="72649262" wp14:editId="1750A6A0">
                      <wp:simplePos x="0" y="0"/>
                      <wp:positionH relativeFrom="column">
                        <wp:posOffset>4215130</wp:posOffset>
                      </wp:positionH>
                      <wp:positionV relativeFrom="paragraph">
                        <wp:posOffset>48895</wp:posOffset>
                      </wp:positionV>
                      <wp:extent cx="1117600" cy="1117600"/>
                      <wp:effectExtent l="0" t="0" r="6350" b="6350"/>
                      <wp:wrapTight wrapText="bothSides">
                        <wp:wrapPolygon edited="1">
                          <wp:start x="0" y="0"/>
                          <wp:lineTo x="0" y="21355"/>
                          <wp:lineTo x="21355" y="21355"/>
                          <wp:lineTo x="21355" y="0"/>
                          <wp:lineTo x="0" y="0"/>
                        </wp:wrapPolygon>
                      </wp:wrapTight>
                      <wp:docPr id="10"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a:picLocks noChangeAspect="1"/>
                              </pic:cNvPicPr>
                            </pic:nvPicPr>
                            <pic:blipFill>
                              <a:blip r:embed="rId22"/>
                              <a:stretch/>
                            </pic:blipFill>
                            <pic:spPr bwMode="auto">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mso-wrap-distance-left:9.0pt;mso-wrap-distance-top:0.0pt;mso-wrap-distance-right:9.0pt;mso-wrap-distance-bottom:0.0pt;z-index:-251672576;o:allowoverlap:true;o:allowincell:true;mso-position-horizontal-relative:text;margin-left:331.9pt;mso-position-horizontal:absolute;mso-position-vertical-relative:text;margin-top:3.8pt;mso-position-vertical:absolute;width:88.0pt;height:88.0pt;" wrapcoords="0 0 0 98866 98866 98866 98866 0 0 0" stroked="false">
                      <v:path textboxrect="0,0,0,0"/>
                      <v:imagedata r:id="rId23" o:title=""/>
                    </v:shape>
                  </w:pict>
                </mc:Fallback>
              </mc:AlternateContent>
            </w:r>
            <w:r>
              <w:rPr>
                <w:sz w:val="22"/>
                <w:szCs w:val="20"/>
                <w:shd w:val="clear" w:color="auto" w:fill="FFFFFF"/>
              </w:rPr>
              <w:t>Die Moderation kann darauf hinweisen, dass hinter jedem digitalen Kommentar echte Personen stehen, deren Gefühle und Erfahrungen durch das, was online geschrieben wird, beeinflusst werden. Anonymität im Netz ermöglicht oft ein Verhalten, das im realen Leben nicht gezeigt würde. Es kann hilfreich sein, diese Dynamik zu thematisieren und zu überlegen, wie sie das Verhalten verändert. Die Moderation kann helfen, zu erkennen, dass auch im scheinbar anonymen Raum reale Menschen betroffen sind, selbst wenn sie weit entfernt oder nicht sichtbar erscheinen.</w:t>
            </w:r>
          </w:p>
        </w:tc>
        <w:tc>
          <w:tcPr>
            <w:tcW w:w="253" w:type="dxa"/>
            <w:shd w:val="clear" w:color="auto" w:fill="auto"/>
          </w:tcPr>
          <w:p w14:paraId="42A30538" w14:textId="77777777" w:rsidR="006A31C0" w:rsidRDefault="006A31C0">
            <w:pPr>
              <w:rPr>
                <w:shd w:val="clear" w:color="auto" w:fill="FFFFFF"/>
              </w:rPr>
            </w:pPr>
          </w:p>
        </w:tc>
      </w:tr>
      <w:tr w:rsidR="006A31C0" w14:paraId="775FD3BC" w14:textId="77777777">
        <w:trPr>
          <w:trHeight w:val="200"/>
        </w:trPr>
        <w:tc>
          <w:tcPr>
            <w:tcW w:w="242" w:type="dxa"/>
            <w:shd w:val="clear" w:color="auto" w:fill="auto"/>
          </w:tcPr>
          <w:p w14:paraId="02757B51" w14:textId="77777777" w:rsidR="006A31C0" w:rsidRDefault="006A31C0">
            <w:pPr>
              <w:rPr>
                <w:b/>
                <w:bCs/>
                <w:sz w:val="16"/>
                <w:szCs w:val="14"/>
                <w:shd w:val="clear" w:color="auto" w:fill="FFFFFF"/>
              </w:rPr>
            </w:pPr>
          </w:p>
        </w:tc>
        <w:tc>
          <w:tcPr>
            <w:tcW w:w="8517" w:type="dxa"/>
            <w:shd w:val="clear" w:color="auto" w:fill="auto"/>
          </w:tcPr>
          <w:p w14:paraId="70088680" w14:textId="77777777" w:rsidR="006A31C0" w:rsidRDefault="006A31C0">
            <w:pPr>
              <w:rPr>
                <w:b/>
                <w:bCs/>
                <w:sz w:val="16"/>
                <w:szCs w:val="14"/>
                <w:shd w:val="clear" w:color="auto" w:fill="FFFFFF"/>
              </w:rPr>
            </w:pPr>
          </w:p>
        </w:tc>
        <w:tc>
          <w:tcPr>
            <w:tcW w:w="253" w:type="dxa"/>
            <w:shd w:val="clear" w:color="auto" w:fill="auto"/>
          </w:tcPr>
          <w:p w14:paraId="121CD68E" w14:textId="77777777" w:rsidR="006A31C0" w:rsidRDefault="006A31C0">
            <w:pPr>
              <w:rPr>
                <w:b/>
                <w:bCs/>
                <w:sz w:val="16"/>
                <w:szCs w:val="14"/>
                <w:shd w:val="clear" w:color="auto" w:fill="FFFFFF"/>
              </w:rPr>
            </w:pPr>
          </w:p>
        </w:tc>
      </w:tr>
      <w:tr w:rsidR="006A31C0" w14:paraId="5728280E" w14:textId="77777777">
        <w:tc>
          <w:tcPr>
            <w:tcW w:w="242" w:type="dxa"/>
            <w:shd w:val="clear" w:color="auto" w:fill="auto"/>
          </w:tcPr>
          <w:p w14:paraId="324ABE72" w14:textId="77777777" w:rsidR="006A31C0" w:rsidRDefault="006A31C0">
            <w:pPr>
              <w:rPr>
                <w:b/>
                <w:bCs/>
                <w:shd w:val="clear" w:color="auto" w:fill="FFFFFF"/>
              </w:rPr>
            </w:pPr>
          </w:p>
        </w:tc>
        <w:tc>
          <w:tcPr>
            <w:tcW w:w="8517" w:type="dxa"/>
            <w:shd w:val="clear" w:color="auto" w:fill="auto"/>
          </w:tcPr>
          <w:p w14:paraId="7878EBA9" w14:textId="77777777" w:rsidR="006A31C0" w:rsidRDefault="00C52634">
            <w:pPr>
              <w:rPr>
                <w:b/>
                <w:bCs/>
                <w:sz w:val="22"/>
                <w:szCs w:val="20"/>
                <w:shd w:val="clear" w:color="auto" w:fill="FFFFFF"/>
              </w:rPr>
            </w:pPr>
            <w:r>
              <w:rPr>
                <w:sz w:val="22"/>
                <w:szCs w:val="20"/>
                <w:shd w:val="clear" w:color="auto" w:fill="FFFFFF"/>
              </w:rPr>
              <w:t>Gruppendynamiken im digitalen Raum können leicht dazu führen, dass Menschen unreflektiert mitmachen – sei es durch Likes, Downvotes oder durch Nicht-Eingreifen bei Hasskommentaren. Uninformiertheit kann dazu führen, dass Teilnehmende voreilig an Diskussionen teilnehmen oder auf Beiträge reagieren. Die Moderation kann verdeutlichen, wie wichtig es ist, Informationen zu hinterfragen. Es kann sinnvoll sein, die Teilnehmenden zu ihrer Selbstreflexion anzuregen, damit sie überlegen, wie ihr eigenes Verhalten in digitalen Räumen manchmal unbewusst negativ beeinflusst wird.</w:t>
            </w:r>
          </w:p>
        </w:tc>
        <w:tc>
          <w:tcPr>
            <w:tcW w:w="253" w:type="dxa"/>
            <w:shd w:val="clear" w:color="auto" w:fill="auto"/>
          </w:tcPr>
          <w:p w14:paraId="51F5A0D7" w14:textId="77777777" w:rsidR="006A31C0" w:rsidRDefault="006A31C0">
            <w:pPr>
              <w:rPr>
                <w:shd w:val="clear" w:color="auto" w:fill="FFFFFF"/>
              </w:rPr>
            </w:pPr>
          </w:p>
        </w:tc>
      </w:tr>
      <w:tr w:rsidR="006A31C0" w14:paraId="708E668F" w14:textId="77777777">
        <w:tc>
          <w:tcPr>
            <w:tcW w:w="242" w:type="dxa"/>
            <w:shd w:val="clear" w:color="auto" w:fill="auto"/>
          </w:tcPr>
          <w:p w14:paraId="3A9573A8" w14:textId="77777777" w:rsidR="006A31C0" w:rsidRDefault="006A31C0">
            <w:pPr>
              <w:rPr>
                <w:b/>
                <w:bCs/>
                <w:sz w:val="16"/>
                <w:szCs w:val="14"/>
                <w:shd w:val="clear" w:color="auto" w:fill="FFFFFF"/>
              </w:rPr>
            </w:pPr>
          </w:p>
        </w:tc>
        <w:tc>
          <w:tcPr>
            <w:tcW w:w="8517" w:type="dxa"/>
            <w:shd w:val="clear" w:color="auto" w:fill="auto"/>
          </w:tcPr>
          <w:p w14:paraId="1282D451" w14:textId="77777777" w:rsidR="006A31C0" w:rsidRDefault="006A31C0">
            <w:pPr>
              <w:rPr>
                <w:sz w:val="16"/>
                <w:szCs w:val="14"/>
                <w:shd w:val="clear" w:color="auto" w:fill="FFFFFF"/>
              </w:rPr>
            </w:pPr>
          </w:p>
        </w:tc>
        <w:tc>
          <w:tcPr>
            <w:tcW w:w="253" w:type="dxa"/>
            <w:shd w:val="clear" w:color="auto" w:fill="auto"/>
          </w:tcPr>
          <w:p w14:paraId="4017EA90" w14:textId="77777777" w:rsidR="006A31C0" w:rsidRDefault="006A31C0">
            <w:pPr>
              <w:rPr>
                <w:sz w:val="16"/>
                <w:szCs w:val="14"/>
                <w:shd w:val="clear" w:color="auto" w:fill="FFFFFF"/>
              </w:rPr>
            </w:pPr>
          </w:p>
        </w:tc>
      </w:tr>
      <w:tr w:rsidR="006A31C0" w14:paraId="203EB417" w14:textId="77777777">
        <w:tc>
          <w:tcPr>
            <w:tcW w:w="242" w:type="dxa"/>
            <w:shd w:val="clear" w:color="auto" w:fill="auto"/>
          </w:tcPr>
          <w:p w14:paraId="22016A65" w14:textId="77777777" w:rsidR="006A31C0" w:rsidRDefault="006A31C0">
            <w:pPr>
              <w:rPr>
                <w:b/>
                <w:bCs/>
                <w:shd w:val="clear" w:color="auto" w:fill="FFFFFF"/>
              </w:rPr>
            </w:pPr>
          </w:p>
        </w:tc>
        <w:tc>
          <w:tcPr>
            <w:tcW w:w="8517" w:type="dxa"/>
            <w:shd w:val="clear" w:color="auto" w:fill="auto"/>
          </w:tcPr>
          <w:p w14:paraId="2B5B74A4" w14:textId="77777777" w:rsidR="006A31C0" w:rsidRDefault="00C52634">
            <w:pPr>
              <w:rPr>
                <w:sz w:val="22"/>
                <w:szCs w:val="20"/>
                <w:shd w:val="clear" w:color="auto" w:fill="FFFFFF"/>
              </w:rPr>
            </w:pPr>
            <w:r>
              <w:rPr>
                <w:sz w:val="22"/>
                <w:szCs w:val="20"/>
                <w:shd w:val="clear" w:color="auto" w:fill="FFFFFF"/>
              </w:rPr>
              <w:t>Soziale Netzwerke basieren oft auf Mechanismen wie Likes und Kommentaren, um Aufmerksamkeit zu generieren. Die Moderation kann dies verdeutlichen und die Teilnehmenden dazu anregen, über die eigenen Interaktionen nachzudenken. Es könnte herausgestellt werden, dass alle, die in sozialen Netzwerken aktiv sind, Teil der digitalen Gesellschaft sind und das soziale Miteinander durch ihr Verhalten mitgestalten.</w:t>
            </w:r>
          </w:p>
        </w:tc>
        <w:tc>
          <w:tcPr>
            <w:tcW w:w="253" w:type="dxa"/>
            <w:shd w:val="clear" w:color="auto" w:fill="auto"/>
          </w:tcPr>
          <w:p w14:paraId="6E968A26" w14:textId="77777777" w:rsidR="006A31C0" w:rsidRDefault="006A31C0">
            <w:pPr>
              <w:rPr>
                <w:shd w:val="clear" w:color="auto" w:fill="FFFFFF"/>
              </w:rPr>
            </w:pPr>
          </w:p>
        </w:tc>
      </w:tr>
      <w:tr w:rsidR="006A31C0" w14:paraId="67D21F57" w14:textId="77777777">
        <w:tc>
          <w:tcPr>
            <w:tcW w:w="242" w:type="dxa"/>
            <w:shd w:val="clear" w:color="auto" w:fill="auto"/>
          </w:tcPr>
          <w:p w14:paraId="208F9992" w14:textId="77777777" w:rsidR="006A31C0" w:rsidRDefault="006A31C0">
            <w:pPr>
              <w:rPr>
                <w:b/>
                <w:bCs/>
                <w:sz w:val="16"/>
                <w:szCs w:val="14"/>
                <w:shd w:val="clear" w:color="auto" w:fill="FFFFFF"/>
              </w:rPr>
            </w:pPr>
          </w:p>
        </w:tc>
        <w:tc>
          <w:tcPr>
            <w:tcW w:w="8517" w:type="dxa"/>
            <w:shd w:val="clear" w:color="auto" w:fill="auto"/>
          </w:tcPr>
          <w:p w14:paraId="400326E5" w14:textId="77777777" w:rsidR="006A31C0" w:rsidRDefault="006A31C0">
            <w:pPr>
              <w:rPr>
                <w:sz w:val="16"/>
                <w:szCs w:val="14"/>
                <w:shd w:val="clear" w:color="auto" w:fill="FFFFFF"/>
              </w:rPr>
            </w:pPr>
          </w:p>
        </w:tc>
        <w:tc>
          <w:tcPr>
            <w:tcW w:w="253" w:type="dxa"/>
            <w:shd w:val="clear" w:color="auto" w:fill="auto"/>
          </w:tcPr>
          <w:p w14:paraId="53F7E327" w14:textId="77777777" w:rsidR="006A31C0" w:rsidRDefault="006A31C0">
            <w:pPr>
              <w:rPr>
                <w:sz w:val="16"/>
                <w:szCs w:val="14"/>
                <w:shd w:val="clear" w:color="auto" w:fill="FFFFFF"/>
              </w:rPr>
            </w:pPr>
          </w:p>
        </w:tc>
      </w:tr>
    </w:tbl>
    <w:p w14:paraId="2D7333BE" w14:textId="5BEF51A9" w:rsidR="006A31C0" w:rsidRPr="003C0B75" w:rsidRDefault="006A31C0" w:rsidP="003C0B75">
      <w:pPr>
        <w:pStyle w:val="berschrift3"/>
        <w:rPr>
          <w:lang w:eastAsia="de-DE"/>
        </w:rPr>
      </w:pPr>
    </w:p>
    <w:sectPr w:rsidR="006A31C0" w:rsidRPr="003C0B75">
      <w:type w:val="continuous"/>
      <w:pgSz w:w="11906" w:h="16838"/>
      <w:pgMar w:top="1417" w:right="1417" w:bottom="1560" w:left="1417" w:header="680"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4126" w14:textId="77777777" w:rsidR="000E0BC8" w:rsidRDefault="000E0BC8">
      <w:pPr>
        <w:spacing w:after="0" w:line="240" w:lineRule="auto"/>
      </w:pPr>
      <w:r>
        <w:separator/>
      </w:r>
    </w:p>
  </w:endnote>
  <w:endnote w:type="continuationSeparator" w:id="0">
    <w:p w14:paraId="7CD1F3AA" w14:textId="77777777" w:rsidR="000E0BC8" w:rsidRDefault="000E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2C32" w14:textId="77777777" w:rsidR="006A31C0" w:rsidRDefault="00C52634">
    <w:pPr>
      <w:tabs>
        <w:tab w:val="left" w:pos="9213"/>
      </w:tabs>
      <w:spacing w:after="0" w:line="240" w:lineRule="auto"/>
      <w:rPr>
        <w:rFonts w:ascii="Source Sans 3" w:eastAsia="Arial" w:hAnsi="Source Sans 3" w:cs="Times New Roman"/>
      </w:rPr>
    </w:pPr>
    <w:r>
      <w:rPr>
        <w:rFonts w:ascii="Source Sans 3" w:eastAsia="Arial" w:hAnsi="Source Sans 3" w:cs="Times New Roman"/>
        <w:noProof/>
      </w:rPr>
      <mc:AlternateContent>
        <mc:Choice Requires="wpg">
          <w:drawing>
            <wp:anchor distT="0" distB="0" distL="114300" distR="114300" simplePos="0" relativeHeight="251663360" behindDoc="1" locked="0" layoutInCell="1" allowOverlap="1" wp14:anchorId="7DC82BD9" wp14:editId="03472CCE">
              <wp:simplePos x="0" y="0"/>
              <wp:positionH relativeFrom="column">
                <wp:posOffset>2540</wp:posOffset>
              </wp:positionH>
              <wp:positionV relativeFrom="paragraph">
                <wp:posOffset>38735</wp:posOffset>
              </wp:positionV>
              <wp:extent cx="641350" cy="226060"/>
              <wp:effectExtent l="0" t="0" r="6350" b="2540"/>
              <wp:wrapTight wrapText="bothSides">
                <wp:wrapPolygon edited="1">
                  <wp:start x="0" y="0"/>
                  <wp:lineTo x="0" y="20022"/>
                  <wp:lineTo x="21172" y="20022"/>
                  <wp:lineTo x="21172" y="0"/>
                  <wp:lineTo x="0" y="0"/>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pic:cNvPicPr>
                    </pic:nvPicPr>
                    <pic:blipFill>
                      <a:blip r:embed="rId1"/>
                      <a:stretch/>
                    </pic:blipFill>
                    <pic:spPr bwMode="auto">
                      <a:xfrm>
                        <a:off x="0" y="0"/>
                        <a:ext cx="641350" cy="22606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3360;o:allowoverlap:true;o:allowincell:true;mso-position-horizontal-relative:text;margin-left:0.2pt;mso-position-horizontal:absolute;mso-position-vertical-relative:text;margin-top:3.0pt;mso-position-vertical:absolute;width:50.5pt;height:17.8pt;" wrapcoords="0 0 0 92694 98019 92694 98019 0 0 0" stroked="false">
              <v:path textboxrect="0,0,0,0"/>
              <v:imagedata r:id="rId2" o:title=""/>
            </v:shape>
          </w:pict>
        </mc:Fallback>
      </mc:AlternateContent>
    </w:r>
    <w:r>
      <w:rPr>
        <w:rFonts w:ascii="Source Sans 3" w:eastAsia="Arial" w:hAnsi="Source Sans 3" w:cs="Times New Roman"/>
        <w:sz w:val="16"/>
        <w:szCs w:val="16"/>
      </w:rPr>
      <w:t xml:space="preserve">Diese Praxismethode steht zur Nutzung unter </w:t>
    </w:r>
    <w:hyperlink r:id="rId3" w:tooltip="https://creativecommons.org/licenses/by-nc-sa/4.0/" w:history="1">
      <w:r>
        <w:rPr>
          <w:rFonts w:ascii="Source Sans 3" w:eastAsia="Arial" w:hAnsi="Source Sans 3" w:cs="Times New Roman"/>
          <w:color w:val="0000FF" w:themeColor="hyperlink"/>
          <w:sz w:val="16"/>
          <w:szCs w:val="16"/>
          <w:u w:val="single"/>
        </w:rPr>
        <w:t>CC BY-SA 4.0 Bedingungen</w:t>
      </w:r>
    </w:hyperlink>
    <w:r>
      <w:rPr>
        <w:rFonts w:ascii="Source Sans 3" w:eastAsia="Arial" w:hAnsi="Source Sans 3" w:cs="Times New Roman"/>
        <w:sz w:val="16"/>
        <w:szCs w:val="16"/>
      </w:rPr>
      <w:t xml:space="preserve"> (Namensnennung - Weitergabe unter gleichen Bedingungen) zur Verfügung. </w:t>
    </w:r>
    <w:r>
      <w:rPr>
        <w:rStyle w:val="docdata"/>
        <w:rFonts w:ascii="Source Sans 3" w:hAnsi="Source Sans 3"/>
        <w:color w:val="000000"/>
        <w:sz w:val="16"/>
        <w:szCs w:val="16"/>
      </w:rPr>
      <w:t>Die Namensnennung sollte erfolgen: „Praxismethode: [Titel des Dokumentes] – GMK“.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09C0" w14:textId="77777777" w:rsidR="000E0BC8" w:rsidRDefault="000E0BC8">
      <w:pPr>
        <w:spacing w:after="0" w:line="240" w:lineRule="auto"/>
      </w:pPr>
      <w:r>
        <w:separator/>
      </w:r>
    </w:p>
  </w:footnote>
  <w:footnote w:type="continuationSeparator" w:id="0">
    <w:p w14:paraId="2A39B558" w14:textId="77777777" w:rsidR="000E0BC8" w:rsidRDefault="000E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6464" w14:textId="77777777" w:rsidR="006A31C0" w:rsidRDefault="00C52634">
    <w:pPr>
      <w:pStyle w:val="Kopfzeile"/>
      <w:tabs>
        <w:tab w:val="clear" w:pos="4536"/>
        <w:tab w:val="clear" w:pos="9072"/>
        <w:tab w:val="left" w:pos="5064"/>
      </w:tabs>
    </w:pPr>
    <w:r>
      <w:rPr>
        <w:noProof/>
      </w:rPr>
      <mc:AlternateContent>
        <mc:Choice Requires="wpg">
          <w:drawing>
            <wp:anchor distT="0" distB="0" distL="114300" distR="114300" simplePos="0" relativeHeight="251661312" behindDoc="0" locked="0" layoutInCell="1" allowOverlap="1" wp14:anchorId="4A34A05B" wp14:editId="5FF890FB">
              <wp:simplePos x="0" y="0"/>
              <wp:positionH relativeFrom="margin">
                <wp:posOffset>5099050</wp:posOffset>
              </wp:positionH>
              <wp:positionV relativeFrom="paragraph">
                <wp:posOffset>-231140</wp:posOffset>
              </wp:positionV>
              <wp:extent cx="1480460" cy="402590"/>
              <wp:effectExtent l="0" t="0" r="5715" b="0"/>
              <wp:wrapNone/>
              <wp:docPr id="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pic:cNvPicPr>
                    </pic:nvPicPr>
                    <pic:blipFill>
                      <a:blip r:embed="rId1"/>
                      <a:stretch/>
                    </pic:blipFill>
                    <pic:spPr bwMode="auto">
                      <a:xfrm>
                        <a:off x="0" y="0"/>
                        <a:ext cx="1480460" cy="40259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1312;o:allowoverlap:true;o:allowincell:true;mso-position-horizontal-relative:margin;margin-left:401.5pt;mso-position-horizontal:absolute;mso-position-vertical-relative:text;margin-top:-18.2pt;mso-position-vertical:absolute;width:116.6pt;height:31.7pt;" stroked="false">
              <v:path textboxrect="0,0,0,0"/>
              <v:imagedata r:id="rId2" o:title=""/>
            </v:shape>
          </w:pict>
        </mc:Fallback>
      </mc:AlternateContent>
    </w:r>
    <w:r>
      <w:rPr>
        <w:noProof/>
      </w:rPr>
      <mc:AlternateContent>
        <mc:Choice Requires="wpg">
          <w:drawing>
            <wp:anchor distT="0" distB="0" distL="114300" distR="114300" simplePos="0" relativeHeight="251664384" behindDoc="1" locked="0" layoutInCell="1" allowOverlap="1" wp14:anchorId="5DDEE9CA" wp14:editId="4BBBC6D8">
              <wp:simplePos x="0" y="0"/>
              <wp:positionH relativeFrom="page">
                <wp:posOffset>0</wp:posOffset>
              </wp:positionH>
              <wp:positionV relativeFrom="paragraph">
                <wp:posOffset>-449580</wp:posOffset>
              </wp:positionV>
              <wp:extent cx="7560310" cy="762000"/>
              <wp:effectExtent l="0" t="0" r="2540" b="0"/>
              <wp:wrapNone/>
              <wp:docPr id="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3"/>
                      <a:srcRect t="79103" b="13765"/>
                      <a:stretch/>
                    </pic:blipFill>
                    <pic:spPr bwMode="auto">
                      <a:xfrm>
                        <a:off x="0" y="0"/>
                        <a:ext cx="7560310" cy="76200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4384;o:allowoverlap:true;o:allowincell:true;mso-position-horizontal-relative:page;margin-left:0.0pt;mso-position-horizontal:absolute;mso-position-vertical-relative:text;margin-top:-35.4pt;mso-position-vertical:absolute;width:595.3pt;height:60.0pt;" stroked="f">
              <v:path textboxrect="0,0,0,0"/>
              <v:imagedata r:id="rId4" o:title=""/>
            </v:shape>
          </w:pict>
        </mc:Fallback>
      </mc:AlternateContent>
    </w:r>
    <w:sdt>
      <w:sdtPr>
        <w:alias w:val="Titel"/>
        <w:tag w:val=""/>
        <w:id w:val="-1831823688"/>
        <w:placeholder>
          <w:docPart w:val="282FD30337254D058EAE3624FE3556FD"/>
        </w:placeholder>
      </w:sdtPr>
      <w:sdtContent>
        <w:r>
          <w:t>Methode: Cool Down – Rollenspiel gegen Hass im Netz</w:t>
        </w:r>
      </w:sdtContent>
    </w:sdt>
    <w:r>
      <w:tab/>
    </w:r>
  </w:p>
  <w:p w14:paraId="0A274692" w14:textId="77777777" w:rsidR="006A31C0" w:rsidRDefault="006A31C0">
    <w:pPr>
      <w:pStyle w:val="Kopfzeile"/>
      <w:tabs>
        <w:tab w:val="clear" w:pos="4536"/>
        <w:tab w:val="clear" w:pos="9072"/>
        <w:tab w:val="left" w:pos="5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6EE9"/>
    <w:multiLevelType w:val="hybridMultilevel"/>
    <w:tmpl w:val="4BCC278E"/>
    <w:lvl w:ilvl="0" w:tplc="E0D87934">
      <w:start w:val="1"/>
      <w:numFmt w:val="decimal"/>
      <w:lvlText w:val="%1."/>
      <w:lvlJc w:val="left"/>
      <w:pPr>
        <w:tabs>
          <w:tab w:val="num" w:pos="720"/>
        </w:tabs>
        <w:ind w:left="720" w:hanging="360"/>
      </w:pPr>
    </w:lvl>
    <w:lvl w:ilvl="1" w:tplc="335A7420">
      <w:start w:val="1"/>
      <w:numFmt w:val="bullet"/>
      <w:lvlText w:val="o"/>
      <w:lvlJc w:val="left"/>
      <w:pPr>
        <w:tabs>
          <w:tab w:val="num" w:pos="1440"/>
        </w:tabs>
        <w:ind w:left="1440" w:hanging="360"/>
      </w:pPr>
      <w:rPr>
        <w:rFonts w:ascii="Courier New" w:hAnsi="Courier New" w:hint="default"/>
        <w:sz w:val="20"/>
      </w:rPr>
    </w:lvl>
    <w:lvl w:ilvl="2" w:tplc="527CF132">
      <w:start w:val="1"/>
      <w:numFmt w:val="decimal"/>
      <w:lvlText w:val="%3."/>
      <w:lvlJc w:val="left"/>
      <w:pPr>
        <w:tabs>
          <w:tab w:val="num" w:pos="2160"/>
        </w:tabs>
        <w:ind w:left="2160" w:hanging="360"/>
      </w:pPr>
    </w:lvl>
    <w:lvl w:ilvl="3" w:tplc="A6244C46">
      <w:start w:val="1"/>
      <w:numFmt w:val="decimal"/>
      <w:lvlText w:val="%4."/>
      <w:lvlJc w:val="left"/>
      <w:pPr>
        <w:tabs>
          <w:tab w:val="num" w:pos="2880"/>
        </w:tabs>
        <w:ind w:left="2880" w:hanging="360"/>
      </w:pPr>
    </w:lvl>
    <w:lvl w:ilvl="4" w:tplc="A2901536">
      <w:start w:val="1"/>
      <w:numFmt w:val="decimal"/>
      <w:lvlText w:val="%5."/>
      <w:lvlJc w:val="left"/>
      <w:pPr>
        <w:tabs>
          <w:tab w:val="num" w:pos="3600"/>
        </w:tabs>
        <w:ind w:left="3600" w:hanging="360"/>
      </w:pPr>
    </w:lvl>
    <w:lvl w:ilvl="5" w:tplc="40F8E0CC">
      <w:start w:val="1"/>
      <w:numFmt w:val="decimal"/>
      <w:lvlText w:val="%6."/>
      <w:lvlJc w:val="left"/>
      <w:pPr>
        <w:tabs>
          <w:tab w:val="num" w:pos="4320"/>
        </w:tabs>
        <w:ind w:left="4320" w:hanging="360"/>
      </w:pPr>
    </w:lvl>
    <w:lvl w:ilvl="6" w:tplc="9BBAD86C">
      <w:start w:val="1"/>
      <w:numFmt w:val="decimal"/>
      <w:lvlText w:val="%7."/>
      <w:lvlJc w:val="left"/>
      <w:pPr>
        <w:tabs>
          <w:tab w:val="num" w:pos="5040"/>
        </w:tabs>
        <w:ind w:left="5040" w:hanging="360"/>
      </w:pPr>
    </w:lvl>
    <w:lvl w:ilvl="7" w:tplc="68BEA778">
      <w:start w:val="1"/>
      <w:numFmt w:val="decimal"/>
      <w:lvlText w:val="%8."/>
      <w:lvlJc w:val="left"/>
      <w:pPr>
        <w:tabs>
          <w:tab w:val="num" w:pos="5760"/>
        </w:tabs>
        <w:ind w:left="5760" w:hanging="360"/>
      </w:pPr>
    </w:lvl>
    <w:lvl w:ilvl="8" w:tplc="28AEF368">
      <w:start w:val="1"/>
      <w:numFmt w:val="decimal"/>
      <w:lvlText w:val="%9."/>
      <w:lvlJc w:val="left"/>
      <w:pPr>
        <w:tabs>
          <w:tab w:val="num" w:pos="6480"/>
        </w:tabs>
        <w:ind w:left="6480" w:hanging="360"/>
      </w:pPr>
    </w:lvl>
  </w:abstractNum>
  <w:abstractNum w:abstractNumId="1" w15:restartNumberingAfterBreak="0">
    <w:nsid w:val="1CC86812"/>
    <w:multiLevelType w:val="hybridMultilevel"/>
    <w:tmpl w:val="A75E367E"/>
    <w:lvl w:ilvl="0" w:tplc="0D9C5FAA">
      <w:start w:val="1"/>
      <w:numFmt w:val="bullet"/>
      <w:lvlText w:val=""/>
      <w:lvlJc w:val="left"/>
      <w:pPr>
        <w:ind w:left="720" w:hanging="360"/>
      </w:pPr>
      <w:rPr>
        <w:rFonts w:ascii="Symbol" w:hAnsi="Symbol" w:hint="default"/>
      </w:rPr>
    </w:lvl>
    <w:lvl w:ilvl="1" w:tplc="559C96F6">
      <w:start w:val="1"/>
      <w:numFmt w:val="bullet"/>
      <w:lvlText w:val="o"/>
      <w:lvlJc w:val="left"/>
      <w:pPr>
        <w:ind w:left="1440" w:hanging="360"/>
      </w:pPr>
      <w:rPr>
        <w:rFonts w:ascii="Courier New" w:hAnsi="Courier New" w:cs="Courier New" w:hint="default"/>
      </w:rPr>
    </w:lvl>
    <w:lvl w:ilvl="2" w:tplc="0912671A">
      <w:start w:val="1"/>
      <w:numFmt w:val="bullet"/>
      <w:lvlText w:val=""/>
      <w:lvlJc w:val="left"/>
      <w:pPr>
        <w:ind w:left="2160" w:hanging="360"/>
      </w:pPr>
      <w:rPr>
        <w:rFonts w:ascii="Wingdings" w:hAnsi="Wingdings" w:hint="default"/>
      </w:rPr>
    </w:lvl>
    <w:lvl w:ilvl="3" w:tplc="BAEEE4C6">
      <w:start w:val="1"/>
      <w:numFmt w:val="bullet"/>
      <w:lvlText w:val=""/>
      <w:lvlJc w:val="left"/>
      <w:pPr>
        <w:ind w:left="2880" w:hanging="360"/>
      </w:pPr>
      <w:rPr>
        <w:rFonts w:ascii="Symbol" w:hAnsi="Symbol" w:hint="default"/>
      </w:rPr>
    </w:lvl>
    <w:lvl w:ilvl="4" w:tplc="324E5C84">
      <w:start w:val="1"/>
      <w:numFmt w:val="bullet"/>
      <w:lvlText w:val="o"/>
      <w:lvlJc w:val="left"/>
      <w:pPr>
        <w:ind w:left="3600" w:hanging="360"/>
      </w:pPr>
      <w:rPr>
        <w:rFonts w:ascii="Courier New" w:hAnsi="Courier New" w:cs="Courier New" w:hint="default"/>
      </w:rPr>
    </w:lvl>
    <w:lvl w:ilvl="5" w:tplc="99943658">
      <w:start w:val="1"/>
      <w:numFmt w:val="bullet"/>
      <w:lvlText w:val=""/>
      <w:lvlJc w:val="left"/>
      <w:pPr>
        <w:ind w:left="4320" w:hanging="360"/>
      </w:pPr>
      <w:rPr>
        <w:rFonts w:ascii="Wingdings" w:hAnsi="Wingdings" w:hint="default"/>
      </w:rPr>
    </w:lvl>
    <w:lvl w:ilvl="6" w:tplc="340C072C">
      <w:start w:val="1"/>
      <w:numFmt w:val="bullet"/>
      <w:lvlText w:val=""/>
      <w:lvlJc w:val="left"/>
      <w:pPr>
        <w:ind w:left="5040" w:hanging="360"/>
      </w:pPr>
      <w:rPr>
        <w:rFonts w:ascii="Symbol" w:hAnsi="Symbol" w:hint="default"/>
      </w:rPr>
    </w:lvl>
    <w:lvl w:ilvl="7" w:tplc="9F4219D4">
      <w:start w:val="1"/>
      <w:numFmt w:val="bullet"/>
      <w:lvlText w:val="o"/>
      <w:lvlJc w:val="left"/>
      <w:pPr>
        <w:ind w:left="5760" w:hanging="360"/>
      </w:pPr>
      <w:rPr>
        <w:rFonts w:ascii="Courier New" w:hAnsi="Courier New" w:cs="Courier New" w:hint="default"/>
      </w:rPr>
    </w:lvl>
    <w:lvl w:ilvl="8" w:tplc="350A2BE0">
      <w:start w:val="1"/>
      <w:numFmt w:val="bullet"/>
      <w:lvlText w:val=""/>
      <w:lvlJc w:val="left"/>
      <w:pPr>
        <w:ind w:left="6480" w:hanging="360"/>
      </w:pPr>
      <w:rPr>
        <w:rFonts w:ascii="Wingdings" w:hAnsi="Wingdings" w:hint="default"/>
      </w:rPr>
    </w:lvl>
  </w:abstractNum>
  <w:abstractNum w:abstractNumId="2" w15:restartNumberingAfterBreak="0">
    <w:nsid w:val="25A140C1"/>
    <w:multiLevelType w:val="hybridMultilevel"/>
    <w:tmpl w:val="FF7A7AEC"/>
    <w:lvl w:ilvl="0" w:tplc="4672D176">
      <w:start w:val="1"/>
      <w:numFmt w:val="bullet"/>
      <w:lvlText w:val=""/>
      <w:lvlJc w:val="left"/>
      <w:pPr>
        <w:tabs>
          <w:tab w:val="num" w:pos="720"/>
        </w:tabs>
        <w:ind w:left="720" w:hanging="360"/>
      </w:pPr>
      <w:rPr>
        <w:rFonts w:ascii="Symbol" w:hAnsi="Symbol" w:hint="default"/>
        <w:sz w:val="20"/>
      </w:rPr>
    </w:lvl>
    <w:lvl w:ilvl="1" w:tplc="3E9AFF7C">
      <w:start w:val="1"/>
      <w:numFmt w:val="bullet"/>
      <w:lvlText w:val="o"/>
      <w:lvlJc w:val="left"/>
      <w:pPr>
        <w:tabs>
          <w:tab w:val="num" w:pos="1440"/>
        </w:tabs>
        <w:ind w:left="1440" w:hanging="360"/>
      </w:pPr>
      <w:rPr>
        <w:rFonts w:ascii="Courier New" w:hAnsi="Courier New" w:hint="default"/>
        <w:sz w:val="20"/>
      </w:rPr>
    </w:lvl>
    <w:lvl w:ilvl="2" w:tplc="D43CA6F6">
      <w:start w:val="1"/>
      <w:numFmt w:val="bullet"/>
      <w:lvlText w:val=""/>
      <w:lvlJc w:val="left"/>
      <w:pPr>
        <w:tabs>
          <w:tab w:val="num" w:pos="2160"/>
        </w:tabs>
        <w:ind w:left="2160" w:hanging="360"/>
      </w:pPr>
      <w:rPr>
        <w:rFonts w:ascii="Wingdings" w:hAnsi="Wingdings" w:hint="default"/>
        <w:sz w:val="20"/>
      </w:rPr>
    </w:lvl>
    <w:lvl w:ilvl="3" w:tplc="B0C8718C">
      <w:start w:val="1"/>
      <w:numFmt w:val="bullet"/>
      <w:lvlText w:val=""/>
      <w:lvlJc w:val="left"/>
      <w:pPr>
        <w:tabs>
          <w:tab w:val="num" w:pos="2880"/>
        </w:tabs>
        <w:ind w:left="2880" w:hanging="360"/>
      </w:pPr>
      <w:rPr>
        <w:rFonts w:ascii="Wingdings" w:hAnsi="Wingdings" w:hint="default"/>
        <w:sz w:val="20"/>
      </w:rPr>
    </w:lvl>
    <w:lvl w:ilvl="4" w:tplc="901E5CA2">
      <w:start w:val="1"/>
      <w:numFmt w:val="bullet"/>
      <w:lvlText w:val=""/>
      <w:lvlJc w:val="left"/>
      <w:pPr>
        <w:tabs>
          <w:tab w:val="num" w:pos="3600"/>
        </w:tabs>
        <w:ind w:left="3600" w:hanging="360"/>
      </w:pPr>
      <w:rPr>
        <w:rFonts w:ascii="Wingdings" w:hAnsi="Wingdings" w:hint="default"/>
        <w:sz w:val="20"/>
      </w:rPr>
    </w:lvl>
    <w:lvl w:ilvl="5" w:tplc="0B74D83C">
      <w:start w:val="1"/>
      <w:numFmt w:val="bullet"/>
      <w:lvlText w:val=""/>
      <w:lvlJc w:val="left"/>
      <w:pPr>
        <w:tabs>
          <w:tab w:val="num" w:pos="4320"/>
        </w:tabs>
        <w:ind w:left="4320" w:hanging="360"/>
      </w:pPr>
      <w:rPr>
        <w:rFonts w:ascii="Wingdings" w:hAnsi="Wingdings" w:hint="default"/>
        <w:sz w:val="20"/>
      </w:rPr>
    </w:lvl>
    <w:lvl w:ilvl="6" w:tplc="0E226BF8">
      <w:start w:val="1"/>
      <w:numFmt w:val="bullet"/>
      <w:lvlText w:val=""/>
      <w:lvlJc w:val="left"/>
      <w:pPr>
        <w:tabs>
          <w:tab w:val="num" w:pos="5040"/>
        </w:tabs>
        <w:ind w:left="5040" w:hanging="360"/>
      </w:pPr>
      <w:rPr>
        <w:rFonts w:ascii="Wingdings" w:hAnsi="Wingdings" w:hint="default"/>
        <w:sz w:val="20"/>
      </w:rPr>
    </w:lvl>
    <w:lvl w:ilvl="7" w:tplc="715678FE">
      <w:start w:val="1"/>
      <w:numFmt w:val="bullet"/>
      <w:lvlText w:val=""/>
      <w:lvlJc w:val="left"/>
      <w:pPr>
        <w:tabs>
          <w:tab w:val="num" w:pos="5760"/>
        </w:tabs>
        <w:ind w:left="5760" w:hanging="360"/>
      </w:pPr>
      <w:rPr>
        <w:rFonts w:ascii="Wingdings" w:hAnsi="Wingdings" w:hint="default"/>
        <w:sz w:val="20"/>
      </w:rPr>
    </w:lvl>
    <w:lvl w:ilvl="8" w:tplc="268AD39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A096B"/>
    <w:multiLevelType w:val="hybridMultilevel"/>
    <w:tmpl w:val="0FD6DA00"/>
    <w:lvl w:ilvl="0" w:tplc="DC4017C4">
      <w:start w:val="1"/>
      <w:numFmt w:val="bullet"/>
      <w:lvlText w:val=""/>
      <w:lvlJc w:val="left"/>
      <w:pPr>
        <w:tabs>
          <w:tab w:val="num" w:pos="720"/>
        </w:tabs>
        <w:ind w:left="720" w:hanging="360"/>
      </w:pPr>
      <w:rPr>
        <w:rFonts w:ascii="Symbol" w:hAnsi="Symbol" w:hint="default"/>
        <w:sz w:val="20"/>
      </w:rPr>
    </w:lvl>
    <w:lvl w:ilvl="1" w:tplc="02E2F7C2">
      <w:start w:val="1"/>
      <w:numFmt w:val="bullet"/>
      <w:lvlText w:val="o"/>
      <w:lvlJc w:val="left"/>
      <w:pPr>
        <w:tabs>
          <w:tab w:val="num" w:pos="1440"/>
        </w:tabs>
        <w:ind w:left="1440" w:hanging="360"/>
      </w:pPr>
      <w:rPr>
        <w:rFonts w:ascii="Courier New" w:hAnsi="Courier New" w:hint="default"/>
        <w:sz w:val="20"/>
      </w:rPr>
    </w:lvl>
    <w:lvl w:ilvl="2" w:tplc="8AAEC1F6">
      <w:start w:val="1"/>
      <w:numFmt w:val="bullet"/>
      <w:lvlText w:val=""/>
      <w:lvlJc w:val="left"/>
      <w:pPr>
        <w:tabs>
          <w:tab w:val="num" w:pos="2160"/>
        </w:tabs>
        <w:ind w:left="2160" w:hanging="360"/>
      </w:pPr>
      <w:rPr>
        <w:rFonts w:ascii="Wingdings" w:hAnsi="Wingdings" w:hint="default"/>
        <w:sz w:val="20"/>
      </w:rPr>
    </w:lvl>
    <w:lvl w:ilvl="3" w:tplc="95E273E8">
      <w:start w:val="1"/>
      <w:numFmt w:val="bullet"/>
      <w:lvlText w:val=""/>
      <w:lvlJc w:val="left"/>
      <w:pPr>
        <w:tabs>
          <w:tab w:val="num" w:pos="2880"/>
        </w:tabs>
        <w:ind w:left="2880" w:hanging="360"/>
      </w:pPr>
      <w:rPr>
        <w:rFonts w:ascii="Wingdings" w:hAnsi="Wingdings" w:hint="default"/>
        <w:sz w:val="20"/>
      </w:rPr>
    </w:lvl>
    <w:lvl w:ilvl="4" w:tplc="1C101372">
      <w:start w:val="1"/>
      <w:numFmt w:val="bullet"/>
      <w:lvlText w:val=""/>
      <w:lvlJc w:val="left"/>
      <w:pPr>
        <w:tabs>
          <w:tab w:val="num" w:pos="3600"/>
        </w:tabs>
        <w:ind w:left="3600" w:hanging="360"/>
      </w:pPr>
      <w:rPr>
        <w:rFonts w:ascii="Wingdings" w:hAnsi="Wingdings" w:hint="default"/>
        <w:sz w:val="20"/>
      </w:rPr>
    </w:lvl>
    <w:lvl w:ilvl="5" w:tplc="3EE06D16">
      <w:start w:val="1"/>
      <w:numFmt w:val="bullet"/>
      <w:lvlText w:val=""/>
      <w:lvlJc w:val="left"/>
      <w:pPr>
        <w:tabs>
          <w:tab w:val="num" w:pos="4320"/>
        </w:tabs>
        <w:ind w:left="4320" w:hanging="360"/>
      </w:pPr>
      <w:rPr>
        <w:rFonts w:ascii="Wingdings" w:hAnsi="Wingdings" w:hint="default"/>
        <w:sz w:val="20"/>
      </w:rPr>
    </w:lvl>
    <w:lvl w:ilvl="6" w:tplc="67F82B94">
      <w:start w:val="1"/>
      <w:numFmt w:val="bullet"/>
      <w:lvlText w:val=""/>
      <w:lvlJc w:val="left"/>
      <w:pPr>
        <w:tabs>
          <w:tab w:val="num" w:pos="5040"/>
        </w:tabs>
        <w:ind w:left="5040" w:hanging="360"/>
      </w:pPr>
      <w:rPr>
        <w:rFonts w:ascii="Wingdings" w:hAnsi="Wingdings" w:hint="default"/>
        <w:sz w:val="20"/>
      </w:rPr>
    </w:lvl>
    <w:lvl w:ilvl="7" w:tplc="518E2358">
      <w:start w:val="1"/>
      <w:numFmt w:val="bullet"/>
      <w:lvlText w:val=""/>
      <w:lvlJc w:val="left"/>
      <w:pPr>
        <w:tabs>
          <w:tab w:val="num" w:pos="5760"/>
        </w:tabs>
        <w:ind w:left="5760" w:hanging="360"/>
      </w:pPr>
      <w:rPr>
        <w:rFonts w:ascii="Wingdings" w:hAnsi="Wingdings" w:hint="default"/>
        <w:sz w:val="20"/>
      </w:rPr>
    </w:lvl>
    <w:lvl w:ilvl="8" w:tplc="2F5E8826">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25B49"/>
    <w:multiLevelType w:val="hybridMultilevel"/>
    <w:tmpl w:val="6BE47F9E"/>
    <w:lvl w:ilvl="0" w:tplc="68B0B1AC">
      <w:start w:val="1"/>
      <w:numFmt w:val="bullet"/>
      <w:lvlText w:val=""/>
      <w:lvlJc w:val="left"/>
      <w:pPr>
        <w:ind w:left="720" w:hanging="360"/>
      </w:pPr>
      <w:rPr>
        <w:rFonts w:ascii="Symbol" w:hAnsi="Symbol" w:hint="default"/>
      </w:rPr>
    </w:lvl>
    <w:lvl w:ilvl="1" w:tplc="99EEB10E">
      <w:start w:val="1"/>
      <w:numFmt w:val="bullet"/>
      <w:lvlText w:val="o"/>
      <w:lvlJc w:val="left"/>
      <w:pPr>
        <w:ind w:left="1440" w:hanging="360"/>
      </w:pPr>
      <w:rPr>
        <w:rFonts w:ascii="Courier New" w:hAnsi="Courier New" w:cs="Courier New" w:hint="default"/>
      </w:rPr>
    </w:lvl>
    <w:lvl w:ilvl="2" w:tplc="104E06B6">
      <w:start w:val="1"/>
      <w:numFmt w:val="bullet"/>
      <w:lvlText w:val=""/>
      <w:lvlJc w:val="left"/>
      <w:pPr>
        <w:ind w:left="2160" w:hanging="360"/>
      </w:pPr>
      <w:rPr>
        <w:rFonts w:ascii="Wingdings" w:hAnsi="Wingdings" w:hint="default"/>
      </w:rPr>
    </w:lvl>
    <w:lvl w:ilvl="3" w:tplc="CDC817D6">
      <w:start w:val="1"/>
      <w:numFmt w:val="bullet"/>
      <w:lvlText w:val=""/>
      <w:lvlJc w:val="left"/>
      <w:pPr>
        <w:ind w:left="2880" w:hanging="360"/>
      </w:pPr>
      <w:rPr>
        <w:rFonts w:ascii="Symbol" w:hAnsi="Symbol" w:hint="default"/>
      </w:rPr>
    </w:lvl>
    <w:lvl w:ilvl="4" w:tplc="B4F0E3E8">
      <w:start w:val="1"/>
      <w:numFmt w:val="bullet"/>
      <w:lvlText w:val="o"/>
      <w:lvlJc w:val="left"/>
      <w:pPr>
        <w:ind w:left="3600" w:hanging="360"/>
      </w:pPr>
      <w:rPr>
        <w:rFonts w:ascii="Courier New" w:hAnsi="Courier New" w:cs="Courier New" w:hint="default"/>
      </w:rPr>
    </w:lvl>
    <w:lvl w:ilvl="5" w:tplc="BC1C1692">
      <w:start w:val="1"/>
      <w:numFmt w:val="bullet"/>
      <w:lvlText w:val=""/>
      <w:lvlJc w:val="left"/>
      <w:pPr>
        <w:ind w:left="4320" w:hanging="360"/>
      </w:pPr>
      <w:rPr>
        <w:rFonts w:ascii="Wingdings" w:hAnsi="Wingdings" w:hint="default"/>
      </w:rPr>
    </w:lvl>
    <w:lvl w:ilvl="6" w:tplc="45949F10">
      <w:start w:val="1"/>
      <w:numFmt w:val="bullet"/>
      <w:lvlText w:val=""/>
      <w:lvlJc w:val="left"/>
      <w:pPr>
        <w:ind w:left="5040" w:hanging="360"/>
      </w:pPr>
      <w:rPr>
        <w:rFonts w:ascii="Symbol" w:hAnsi="Symbol" w:hint="default"/>
      </w:rPr>
    </w:lvl>
    <w:lvl w:ilvl="7" w:tplc="DB025C48">
      <w:start w:val="1"/>
      <w:numFmt w:val="bullet"/>
      <w:lvlText w:val="o"/>
      <w:lvlJc w:val="left"/>
      <w:pPr>
        <w:ind w:left="5760" w:hanging="360"/>
      </w:pPr>
      <w:rPr>
        <w:rFonts w:ascii="Courier New" w:hAnsi="Courier New" w:cs="Courier New" w:hint="default"/>
      </w:rPr>
    </w:lvl>
    <w:lvl w:ilvl="8" w:tplc="C0E6B85A">
      <w:start w:val="1"/>
      <w:numFmt w:val="bullet"/>
      <w:lvlText w:val=""/>
      <w:lvlJc w:val="left"/>
      <w:pPr>
        <w:ind w:left="6480" w:hanging="360"/>
      </w:pPr>
      <w:rPr>
        <w:rFonts w:ascii="Wingdings" w:hAnsi="Wingdings" w:hint="default"/>
      </w:rPr>
    </w:lvl>
  </w:abstractNum>
  <w:abstractNum w:abstractNumId="5" w15:restartNumberingAfterBreak="0">
    <w:nsid w:val="385564C7"/>
    <w:multiLevelType w:val="hybridMultilevel"/>
    <w:tmpl w:val="F6969F94"/>
    <w:lvl w:ilvl="0" w:tplc="83C0E95E">
      <w:start w:val="1"/>
      <w:numFmt w:val="bullet"/>
      <w:lvlText w:val=""/>
      <w:lvlJc w:val="left"/>
      <w:pPr>
        <w:ind w:left="786" w:hanging="360"/>
      </w:pPr>
      <w:rPr>
        <w:rFonts w:ascii="Symbol" w:hAnsi="Symbol" w:hint="default"/>
      </w:rPr>
    </w:lvl>
    <w:lvl w:ilvl="1" w:tplc="7BF857B4">
      <w:start w:val="1"/>
      <w:numFmt w:val="bullet"/>
      <w:lvlText w:val="o"/>
      <w:lvlJc w:val="left"/>
      <w:pPr>
        <w:ind w:left="1506" w:hanging="360"/>
      </w:pPr>
      <w:rPr>
        <w:rFonts w:ascii="Courier New" w:hAnsi="Courier New" w:cs="Courier New" w:hint="default"/>
      </w:rPr>
    </w:lvl>
    <w:lvl w:ilvl="2" w:tplc="EDB61094">
      <w:start w:val="1"/>
      <w:numFmt w:val="bullet"/>
      <w:lvlText w:val=""/>
      <w:lvlJc w:val="left"/>
      <w:pPr>
        <w:ind w:left="2226" w:hanging="360"/>
      </w:pPr>
      <w:rPr>
        <w:rFonts w:ascii="Wingdings" w:hAnsi="Wingdings" w:hint="default"/>
      </w:rPr>
    </w:lvl>
    <w:lvl w:ilvl="3" w:tplc="548AAE34">
      <w:start w:val="1"/>
      <w:numFmt w:val="bullet"/>
      <w:lvlText w:val=""/>
      <w:lvlJc w:val="left"/>
      <w:pPr>
        <w:ind w:left="2946" w:hanging="360"/>
      </w:pPr>
      <w:rPr>
        <w:rFonts w:ascii="Symbol" w:hAnsi="Symbol" w:hint="default"/>
      </w:rPr>
    </w:lvl>
    <w:lvl w:ilvl="4" w:tplc="7E1091DC">
      <w:start w:val="1"/>
      <w:numFmt w:val="bullet"/>
      <w:lvlText w:val="o"/>
      <w:lvlJc w:val="left"/>
      <w:pPr>
        <w:ind w:left="3666" w:hanging="360"/>
      </w:pPr>
      <w:rPr>
        <w:rFonts w:ascii="Courier New" w:hAnsi="Courier New" w:cs="Courier New" w:hint="default"/>
      </w:rPr>
    </w:lvl>
    <w:lvl w:ilvl="5" w:tplc="2070EAF8">
      <w:start w:val="1"/>
      <w:numFmt w:val="bullet"/>
      <w:lvlText w:val=""/>
      <w:lvlJc w:val="left"/>
      <w:pPr>
        <w:ind w:left="4386" w:hanging="360"/>
      </w:pPr>
      <w:rPr>
        <w:rFonts w:ascii="Wingdings" w:hAnsi="Wingdings" w:hint="default"/>
      </w:rPr>
    </w:lvl>
    <w:lvl w:ilvl="6" w:tplc="A998AB4C">
      <w:start w:val="1"/>
      <w:numFmt w:val="bullet"/>
      <w:lvlText w:val=""/>
      <w:lvlJc w:val="left"/>
      <w:pPr>
        <w:ind w:left="5106" w:hanging="360"/>
      </w:pPr>
      <w:rPr>
        <w:rFonts w:ascii="Symbol" w:hAnsi="Symbol" w:hint="default"/>
      </w:rPr>
    </w:lvl>
    <w:lvl w:ilvl="7" w:tplc="204C60DC">
      <w:start w:val="1"/>
      <w:numFmt w:val="bullet"/>
      <w:lvlText w:val="o"/>
      <w:lvlJc w:val="left"/>
      <w:pPr>
        <w:ind w:left="5826" w:hanging="360"/>
      </w:pPr>
      <w:rPr>
        <w:rFonts w:ascii="Courier New" w:hAnsi="Courier New" w:cs="Courier New" w:hint="default"/>
      </w:rPr>
    </w:lvl>
    <w:lvl w:ilvl="8" w:tplc="651C74A8">
      <w:start w:val="1"/>
      <w:numFmt w:val="bullet"/>
      <w:lvlText w:val=""/>
      <w:lvlJc w:val="left"/>
      <w:pPr>
        <w:ind w:left="6546" w:hanging="360"/>
      </w:pPr>
      <w:rPr>
        <w:rFonts w:ascii="Wingdings" w:hAnsi="Wingdings" w:hint="default"/>
      </w:rPr>
    </w:lvl>
  </w:abstractNum>
  <w:abstractNum w:abstractNumId="6" w15:restartNumberingAfterBreak="0">
    <w:nsid w:val="3C2E0209"/>
    <w:multiLevelType w:val="hybridMultilevel"/>
    <w:tmpl w:val="7A160B72"/>
    <w:lvl w:ilvl="0" w:tplc="6E4A7A4E">
      <w:start w:val="1"/>
      <w:numFmt w:val="bullet"/>
      <w:lvlText w:val=""/>
      <w:lvlJc w:val="left"/>
      <w:pPr>
        <w:tabs>
          <w:tab w:val="num" w:pos="720"/>
        </w:tabs>
        <w:ind w:left="720" w:hanging="360"/>
      </w:pPr>
      <w:rPr>
        <w:rFonts w:ascii="Symbol" w:hAnsi="Symbol" w:hint="default"/>
        <w:sz w:val="20"/>
      </w:rPr>
    </w:lvl>
    <w:lvl w:ilvl="1" w:tplc="74B82ED6">
      <w:start w:val="1"/>
      <w:numFmt w:val="bullet"/>
      <w:lvlText w:val="o"/>
      <w:lvlJc w:val="left"/>
      <w:pPr>
        <w:tabs>
          <w:tab w:val="num" w:pos="1440"/>
        </w:tabs>
        <w:ind w:left="1440" w:hanging="360"/>
      </w:pPr>
      <w:rPr>
        <w:rFonts w:ascii="Courier New" w:hAnsi="Courier New" w:hint="default"/>
        <w:sz w:val="20"/>
      </w:rPr>
    </w:lvl>
    <w:lvl w:ilvl="2" w:tplc="3F1A5C8C">
      <w:start w:val="1"/>
      <w:numFmt w:val="bullet"/>
      <w:lvlText w:val=""/>
      <w:lvlJc w:val="left"/>
      <w:pPr>
        <w:tabs>
          <w:tab w:val="num" w:pos="2160"/>
        </w:tabs>
        <w:ind w:left="2160" w:hanging="360"/>
      </w:pPr>
      <w:rPr>
        <w:rFonts w:ascii="Wingdings" w:hAnsi="Wingdings" w:hint="default"/>
        <w:sz w:val="20"/>
      </w:rPr>
    </w:lvl>
    <w:lvl w:ilvl="3" w:tplc="C4080AF6">
      <w:start w:val="1"/>
      <w:numFmt w:val="bullet"/>
      <w:lvlText w:val=""/>
      <w:lvlJc w:val="left"/>
      <w:pPr>
        <w:tabs>
          <w:tab w:val="num" w:pos="2880"/>
        </w:tabs>
        <w:ind w:left="2880" w:hanging="360"/>
      </w:pPr>
      <w:rPr>
        <w:rFonts w:ascii="Wingdings" w:hAnsi="Wingdings" w:hint="default"/>
        <w:sz w:val="20"/>
      </w:rPr>
    </w:lvl>
    <w:lvl w:ilvl="4" w:tplc="D6F8AA48">
      <w:start w:val="1"/>
      <w:numFmt w:val="bullet"/>
      <w:lvlText w:val=""/>
      <w:lvlJc w:val="left"/>
      <w:pPr>
        <w:tabs>
          <w:tab w:val="num" w:pos="3600"/>
        </w:tabs>
        <w:ind w:left="3600" w:hanging="360"/>
      </w:pPr>
      <w:rPr>
        <w:rFonts w:ascii="Wingdings" w:hAnsi="Wingdings" w:hint="default"/>
        <w:sz w:val="20"/>
      </w:rPr>
    </w:lvl>
    <w:lvl w:ilvl="5" w:tplc="19FE6A1E">
      <w:start w:val="1"/>
      <w:numFmt w:val="bullet"/>
      <w:lvlText w:val=""/>
      <w:lvlJc w:val="left"/>
      <w:pPr>
        <w:tabs>
          <w:tab w:val="num" w:pos="4320"/>
        </w:tabs>
        <w:ind w:left="4320" w:hanging="360"/>
      </w:pPr>
      <w:rPr>
        <w:rFonts w:ascii="Wingdings" w:hAnsi="Wingdings" w:hint="default"/>
        <w:sz w:val="20"/>
      </w:rPr>
    </w:lvl>
    <w:lvl w:ilvl="6" w:tplc="787E147A">
      <w:start w:val="1"/>
      <w:numFmt w:val="bullet"/>
      <w:lvlText w:val=""/>
      <w:lvlJc w:val="left"/>
      <w:pPr>
        <w:tabs>
          <w:tab w:val="num" w:pos="5040"/>
        </w:tabs>
        <w:ind w:left="5040" w:hanging="360"/>
      </w:pPr>
      <w:rPr>
        <w:rFonts w:ascii="Wingdings" w:hAnsi="Wingdings" w:hint="default"/>
        <w:sz w:val="20"/>
      </w:rPr>
    </w:lvl>
    <w:lvl w:ilvl="7" w:tplc="EEFCFD14">
      <w:start w:val="1"/>
      <w:numFmt w:val="bullet"/>
      <w:lvlText w:val=""/>
      <w:lvlJc w:val="left"/>
      <w:pPr>
        <w:tabs>
          <w:tab w:val="num" w:pos="5760"/>
        </w:tabs>
        <w:ind w:left="5760" w:hanging="360"/>
      </w:pPr>
      <w:rPr>
        <w:rFonts w:ascii="Wingdings" w:hAnsi="Wingdings" w:hint="default"/>
        <w:sz w:val="20"/>
      </w:rPr>
    </w:lvl>
    <w:lvl w:ilvl="8" w:tplc="863C3E9E">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362A5"/>
    <w:multiLevelType w:val="hybridMultilevel"/>
    <w:tmpl w:val="3EF0E69A"/>
    <w:lvl w:ilvl="0" w:tplc="36886762">
      <w:start w:val="1"/>
      <w:numFmt w:val="bullet"/>
      <w:lvlText w:val=""/>
      <w:lvlJc w:val="left"/>
      <w:pPr>
        <w:ind w:left="720" w:hanging="360"/>
      </w:pPr>
      <w:rPr>
        <w:rFonts w:ascii="Symbol" w:hAnsi="Symbol" w:hint="default"/>
      </w:rPr>
    </w:lvl>
    <w:lvl w:ilvl="1" w:tplc="719E464A">
      <w:start w:val="1"/>
      <w:numFmt w:val="bullet"/>
      <w:lvlText w:val="o"/>
      <w:lvlJc w:val="left"/>
      <w:pPr>
        <w:ind w:left="1440" w:hanging="360"/>
      </w:pPr>
      <w:rPr>
        <w:rFonts w:ascii="Courier New" w:hAnsi="Courier New" w:cs="Courier New" w:hint="default"/>
      </w:rPr>
    </w:lvl>
    <w:lvl w:ilvl="2" w:tplc="EFE48208">
      <w:start w:val="1"/>
      <w:numFmt w:val="bullet"/>
      <w:lvlText w:val=""/>
      <w:lvlJc w:val="left"/>
      <w:pPr>
        <w:ind w:left="2160" w:hanging="360"/>
      </w:pPr>
      <w:rPr>
        <w:rFonts w:ascii="Wingdings" w:hAnsi="Wingdings" w:hint="default"/>
      </w:rPr>
    </w:lvl>
    <w:lvl w:ilvl="3" w:tplc="DFA8B0D2">
      <w:start w:val="1"/>
      <w:numFmt w:val="bullet"/>
      <w:lvlText w:val=""/>
      <w:lvlJc w:val="left"/>
      <w:pPr>
        <w:ind w:left="2880" w:hanging="360"/>
      </w:pPr>
      <w:rPr>
        <w:rFonts w:ascii="Symbol" w:hAnsi="Symbol" w:hint="default"/>
      </w:rPr>
    </w:lvl>
    <w:lvl w:ilvl="4" w:tplc="ED7C2C90">
      <w:start w:val="1"/>
      <w:numFmt w:val="bullet"/>
      <w:lvlText w:val="o"/>
      <w:lvlJc w:val="left"/>
      <w:pPr>
        <w:ind w:left="3600" w:hanging="360"/>
      </w:pPr>
      <w:rPr>
        <w:rFonts w:ascii="Courier New" w:hAnsi="Courier New" w:cs="Courier New" w:hint="default"/>
      </w:rPr>
    </w:lvl>
    <w:lvl w:ilvl="5" w:tplc="ED52149A">
      <w:start w:val="1"/>
      <w:numFmt w:val="bullet"/>
      <w:lvlText w:val=""/>
      <w:lvlJc w:val="left"/>
      <w:pPr>
        <w:ind w:left="4320" w:hanging="360"/>
      </w:pPr>
      <w:rPr>
        <w:rFonts w:ascii="Wingdings" w:hAnsi="Wingdings" w:hint="default"/>
      </w:rPr>
    </w:lvl>
    <w:lvl w:ilvl="6" w:tplc="AAAC2E7C">
      <w:start w:val="1"/>
      <w:numFmt w:val="bullet"/>
      <w:lvlText w:val=""/>
      <w:lvlJc w:val="left"/>
      <w:pPr>
        <w:ind w:left="5040" w:hanging="360"/>
      </w:pPr>
      <w:rPr>
        <w:rFonts w:ascii="Symbol" w:hAnsi="Symbol" w:hint="default"/>
      </w:rPr>
    </w:lvl>
    <w:lvl w:ilvl="7" w:tplc="AB3E07F4">
      <w:start w:val="1"/>
      <w:numFmt w:val="bullet"/>
      <w:lvlText w:val="o"/>
      <w:lvlJc w:val="left"/>
      <w:pPr>
        <w:ind w:left="5760" w:hanging="360"/>
      </w:pPr>
      <w:rPr>
        <w:rFonts w:ascii="Courier New" w:hAnsi="Courier New" w:cs="Courier New" w:hint="default"/>
      </w:rPr>
    </w:lvl>
    <w:lvl w:ilvl="8" w:tplc="933020F0">
      <w:start w:val="1"/>
      <w:numFmt w:val="bullet"/>
      <w:lvlText w:val=""/>
      <w:lvlJc w:val="left"/>
      <w:pPr>
        <w:ind w:left="6480" w:hanging="360"/>
      </w:pPr>
      <w:rPr>
        <w:rFonts w:ascii="Wingdings" w:hAnsi="Wingdings" w:hint="default"/>
      </w:rPr>
    </w:lvl>
  </w:abstractNum>
  <w:abstractNum w:abstractNumId="8" w15:restartNumberingAfterBreak="0">
    <w:nsid w:val="3CC92E1D"/>
    <w:multiLevelType w:val="hybridMultilevel"/>
    <w:tmpl w:val="72CC69B4"/>
    <w:lvl w:ilvl="0" w:tplc="AD820646">
      <w:start w:val="1"/>
      <w:numFmt w:val="bullet"/>
      <w:lvlText w:val=""/>
      <w:lvlJc w:val="left"/>
      <w:pPr>
        <w:tabs>
          <w:tab w:val="num" w:pos="720"/>
        </w:tabs>
        <w:ind w:left="720" w:hanging="360"/>
      </w:pPr>
      <w:rPr>
        <w:rFonts w:ascii="Symbol" w:hAnsi="Symbol" w:hint="default"/>
        <w:sz w:val="20"/>
      </w:rPr>
    </w:lvl>
    <w:lvl w:ilvl="1" w:tplc="F18E9794">
      <w:start w:val="1"/>
      <w:numFmt w:val="bullet"/>
      <w:lvlText w:val="o"/>
      <w:lvlJc w:val="left"/>
      <w:pPr>
        <w:tabs>
          <w:tab w:val="num" w:pos="1440"/>
        </w:tabs>
        <w:ind w:left="1440" w:hanging="360"/>
      </w:pPr>
      <w:rPr>
        <w:rFonts w:ascii="Courier New" w:hAnsi="Courier New" w:hint="default"/>
        <w:sz w:val="20"/>
      </w:rPr>
    </w:lvl>
    <w:lvl w:ilvl="2" w:tplc="B5ECD552">
      <w:start w:val="1"/>
      <w:numFmt w:val="bullet"/>
      <w:lvlText w:val=""/>
      <w:lvlJc w:val="left"/>
      <w:pPr>
        <w:tabs>
          <w:tab w:val="num" w:pos="2160"/>
        </w:tabs>
        <w:ind w:left="2160" w:hanging="360"/>
      </w:pPr>
      <w:rPr>
        <w:rFonts w:ascii="Wingdings" w:hAnsi="Wingdings" w:hint="default"/>
        <w:sz w:val="20"/>
      </w:rPr>
    </w:lvl>
    <w:lvl w:ilvl="3" w:tplc="696E1FBC">
      <w:start w:val="1"/>
      <w:numFmt w:val="bullet"/>
      <w:lvlText w:val=""/>
      <w:lvlJc w:val="left"/>
      <w:pPr>
        <w:tabs>
          <w:tab w:val="num" w:pos="2880"/>
        </w:tabs>
        <w:ind w:left="2880" w:hanging="360"/>
      </w:pPr>
      <w:rPr>
        <w:rFonts w:ascii="Wingdings" w:hAnsi="Wingdings" w:hint="default"/>
        <w:sz w:val="20"/>
      </w:rPr>
    </w:lvl>
    <w:lvl w:ilvl="4" w:tplc="F2B6DC5E">
      <w:start w:val="1"/>
      <w:numFmt w:val="bullet"/>
      <w:lvlText w:val=""/>
      <w:lvlJc w:val="left"/>
      <w:pPr>
        <w:tabs>
          <w:tab w:val="num" w:pos="3600"/>
        </w:tabs>
        <w:ind w:left="3600" w:hanging="360"/>
      </w:pPr>
      <w:rPr>
        <w:rFonts w:ascii="Wingdings" w:hAnsi="Wingdings" w:hint="default"/>
        <w:sz w:val="20"/>
      </w:rPr>
    </w:lvl>
    <w:lvl w:ilvl="5" w:tplc="ABBAA11C">
      <w:start w:val="1"/>
      <w:numFmt w:val="bullet"/>
      <w:lvlText w:val=""/>
      <w:lvlJc w:val="left"/>
      <w:pPr>
        <w:tabs>
          <w:tab w:val="num" w:pos="4320"/>
        </w:tabs>
        <w:ind w:left="4320" w:hanging="360"/>
      </w:pPr>
      <w:rPr>
        <w:rFonts w:ascii="Wingdings" w:hAnsi="Wingdings" w:hint="default"/>
        <w:sz w:val="20"/>
      </w:rPr>
    </w:lvl>
    <w:lvl w:ilvl="6" w:tplc="1DD01304">
      <w:start w:val="1"/>
      <w:numFmt w:val="bullet"/>
      <w:lvlText w:val=""/>
      <w:lvlJc w:val="left"/>
      <w:pPr>
        <w:tabs>
          <w:tab w:val="num" w:pos="5040"/>
        </w:tabs>
        <w:ind w:left="5040" w:hanging="360"/>
      </w:pPr>
      <w:rPr>
        <w:rFonts w:ascii="Wingdings" w:hAnsi="Wingdings" w:hint="default"/>
        <w:sz w:val="20"/>
      </w:rPr>
    </w:lvl>
    <w:lvl w:ilvl="7" w:tplc="CDB8947A">
      <w:start w:val="1"/>
      <w:numFmt w:val="bullet"/>
      <w:lvlText w:val=""/>
      <w:lvlJc w:val="left"/>
      <w:pPr>
        <w:tabs>
          <w:tab w:val="num" w:pos="5760"/>
        </w:tabs>
        <w:ind w:left="5760" w:hanging="360"/>
      </w:pPr>
      <w:rPr>
        <w:rFonts w:ascii="Wingdings" w:hAnsi="Wingdings" w:hint="default"/>
        <w:sz w:val="20"/>
      </w:rPr>
    </w:lvl>
    <w:lvl w:ilvl="8" w:tplc="B9B84BC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B3441"/>
    <w:multiLevelType w:val="hybridMultilevel"/>
    <w:tmpl w:val="D8A25550"/>
    <w:lvl w:ilvl="0" w:tplc="3CB2CD7A">
      <w:start w:val="1"/>
      <w:numFmt w:val="decimal"/>
      <w:lvlText w:val="%1."/>
      <w:lvlJc w:val="left"/>
      <w:pPr>
        <w:tabs>
          <w:tab w:val="num" w:pos="720"/>
        </w:tabs>
        <w:ind w:left="720" w:hanging="360"/>
      </w:pPr>
    </w:lvl>
    <w:lvl w:ilvl="1" w:tplc="674AF7F0">
      <w:start w:val="1"/>
      <w:numFmt w:val="bullet"/>
      <w:lvlText w:val="o"/>
      <w:lvlJc w:val="left"/>
      <w:pPr>
        <w:tabs>
          <w:tab w:val="num" w:pos="1440"/>
        </w:tabs>
        <w:ind w:left="1440" w:hanging="360"/>
      </w:pPr>
      <w:rPr>
        <w:rFonts w:ascii="Courier New" w:hAnsi="Courier New" w:hint="default"/>
        <w:sz w:val="20"/>
      </w:rPr>
    </w:lvl>
    <w:lvl w:ilvl="2" w:tplc="537AD1D4">
      <w:start w:val="1"/>
      <w:numFmt w:val="decimal"/>
      <w:lvlText w:val="%3."/>
      <w:lvlJc w:val="left"/>
      <w:pPr>
        <w:tabs>
          <w:tab w:val="num" w:pos="2160"/>
        </w:tabs>
        <w:ind w:left="2160" w:hanging="360"/>
      </w:pPr>
    </w:lvl>
    <w:lvl w:ilvl="3" w:tplc="5800576A">
      <w:start w:val="1"/>
      <w:numFmt w:val="decimal"/>
      <w:lvlText w:val="%4."/>
      <w:lvlJc w:val="left"/>
      <w:pPr>
        <w:tabs>
          <w:tab w:val="num" w:pos="2880"/>
        </w:tabs>
        <w:ind w:left="2880" w:hanging="360"/>
      </w:pPr>
    </w:lvl>
    <w:lvl w:ilvl="4" w:tplc="199AAC28">
      <w:start w:val="1"/>
      <w:numFmt w:val="decimal"/>
      <w:lvlText w:val="%5."/>
      <w:lvlJc w:val="left"/>
      <w:pPr>
        <w:tabs>
          <w:tab w:val="num" w:pos="3600"/>
        </w:tabs>
        <w:ind w:left="3600" w:hanging="360"/>
      </w:pPr>
    </w:lvl>
    <w:lvl w:ilvl="5" w:tplc="1AD6C558">
      <w:start w:val="1"/>
      <w:numFmt w:val="decimal"/>
      <w:lvlText w:val="%6."/>
      <w:lvlJc w:val="left"/>
      <w:pPr>
        <w:tabs>
          <w:tab w:val="num" w:pos="4320"/>
        </w:tabs>
        <w:ind w:left="4320" w:hanging="360"/>
      </w:pPr>
    </w:lvl>
    <w:lvl w:ilvl="6" w:tplc="5AB42ADE">
      <w:start w:val="1"/>
      <w:numFmt w:val="decimal"/>
      <w:lvlText w:val="%7."/>
      <w:lvlJc w:val="left"/>
      <w:pPr>
        <w:tabs>
          <w:tab w:val="num" w:pos="5040"/>
        </w:tabs>
        <w:ind w:left="5040" w:hanging="360"/>
      </w:pPr>
    </w:lvl>
    <w:lvl w:ilvl="7" w:tplc="CD8ADEA8">
      <w:start w:val="1"/>
      <w:numFmt w:val="decimal"/>
      <w:lvlText w:val="%8."/>
      <w:lvlJc w:val="left"/>
      <w:pPr>
        <w:tabs>
          <w:tab w:val="num" w:pos="5760"/>
        </w:tabs>
        <w:ind w:left="5760" w:hanging="360"/>
      </w:pPr>
    </w:lvl>
    <w:lvl w:ilvl="8" w:tplc="6250F4EA">
      <w:start w:val="1"/>
      <w:numFmt w:val="decimal"/>
      <w:lvlText w:val="%9."/>
      <w:lvlJc w:val="left"/>
      <w:pPr>
        <w:tabs>
          <w:tab w:val="num" w:pos="6480"/>
        </w:tabs>
        <w:ind w:left="6480" w:hanging="360"/>
      </w:pPr>
    </w:lvl>
  </w:abstractNum>
  <w:abstractNum w:abstractNumId="10" w15:restartNumberingAfterBreak="0">
    <w:nsid w:val="40B179A6"/>
    <w:multiLevelType w:val="hybridMultilevel"/>
    <w:tmpl w:val="4D680FD2"/>
    <w:lvl w:ilvl="0" w:tplc="36DCE962">
      <w:start w:val="1"/>
      <w:numFmt w:val="bullet"/>
      <w:lvlText w:val=""/>
      <w:lvlJc w:val="left"/>
      <w:pPr>
        <w:tabs>
          <w:tab w:val="num" w:pos="720"/>
        </w:tabs>
        <w:ind w:left="720" w:hanging="360"/>
      </w:pPr>
      <w:rPr>
        <w:rFonts w:ascii="Symbol" w:hAnsi="Symbol" w:hint="default"/>
        <w:sz w:val="20"/>
      </w:rPr>
    </w:lvl>
    <w:lvl w:ilvl="1" w:tplc="01044C14">
      <w:start w:val="1"/>
      <w:numFmt w:val="bullet"/>
      <w:lvlText w:val="o"/>
      <w:lvlJc w:val="left"/>
      <w:pPr>
        <w:tabs>
          <w:tab w:val="num" w:pos="1440"/>
        </w:tabs>
        <w:ind w:left="1440" w:hanging="360"/>
      </w:pPr>
      <w:rPr>
        <w:rFonts w:ascii="Courier New" w:hAnsi="Courier New" w:hint="default"/>
        <w:sz w:val="20"/>
      </w:rPr>
    </w:lvl>
    <w:lvl w:ilvl="2" w:tplc="0F2C5A82">
      <w:start w:val="1"/>
      <w:numFmt w:val="bullet"/>
      <w:lvlText w:val=""/>
      <w:lvlJc w:val="left"/>
      <w:pPr>
        <w:tabs>
          <w:tab w:val="num" w:pos="2160"/>
        </w:tabs>
        <w:ind w:left="2160" w:hanging="360"/>
      </w:pPr>
      <w:rPr>
        <w:rFonts w:ascii="Wingdings" w:hAnsi="Wingdings" w:hint="default"/>
        <w:sz w:val="20"/>
      </w:rPr>
    </w:lvl>
    <w:lvl w:ilvl="3" w:tplc="A572A02E">
      <w:start w:val="1"/>
      <w:numFmt w:val="bullet"/>
      <w:lvlText w:val=""/>
      <w:lvlJc w:val="left"/>
      <w:pPr>
        <w:tabs>
          <w:tab w:val="num" w:pos="2880"/>
        </w:tabs>
        <w:ind w:left="2880" w:hanging="360"/>
      </w:pPr>
      <w:rPr>
        <w:rFonts w:ascii="Wingdings" w:hAnsi="Wingdings" w:hint="default"/>
        <w:sz w:val="20"/>
      </w:rPr>
    </w:lvl>
    <w:lvl w:ilvl="4" w:tplc="97A2967C">
      <w:start w:val="1"/>
      <w:numFmt w:val="bullet"/>
      <w:lvlText w:val=""/>
      <w:lvlJc w:val="left"/>
      <w:pPr>
        <w:tabs>
          <w:tab w:val="num" w:pos="3600"/>
        </w:tabs>
        <w:ind w:left="3600" w:hanging="360"/>
      </w:pPr>
      <w:rPr>
        <w:rFonts w:ascii="Wingdings" w:hAnsi="Wingdings" w:hint="default"/>
        <w:sz w:val="20"/>
      </w:rPr>
    </w:lvl>
    <w:lvl w:ilvl="5" w:tplc="AB6600D2">
      <w:start w:val="1"/>
      <w:numFmt w:val="bullet"/>
      <w:lvlText w:val=""/>
      <w:lvlJc w:val="left"/>
      <w:pPr>
        <w:tabs>
          <w:tab w:val="num" w:pos="4320"/>
        </w:tabs>
        <w:ind w:left="4320" w:hanging="360"/>
      </w:pPr>
      <w:rPr>
        <w:rFonts w:ascii="Wingdings" w:hAnsi="Wingdings" w:hint="default"/>
        <w:sz w:val="20"/>
      </w:rPr>
    </w:lvl>
    <w:lvl w:ilvl="6" w:tplc="E0583108">
      <w:start w:val="1"/>
      <w:numFmt w:val="bullet"/>
      <w:lvlText w:val=""/>
      <w:lvlJc w:val="left"/>
      <w:pPr>
        <w:tabs>
          <w:tab w:val="num" w:pos="5040"/>
        </w:tabs>
        <w:ind w:left="5040" w:hanging="360"/>
      </w:pPr>
      <w:rPr>
        <w:rFonts w:ascii="Wingdings" w:hAnsi="Wingdings" w:hint="default"/>
        <w:sz w:val="20"/>
      </w:rPr>
    </w:lvl>
    <w:lvl w:ilvl="7" w:tplc="4E6029FE">
      <w:start w:val="1"/>
      <w:numFmt w:val="bullet"/>
      <w:lvlText w:val=""/>
      <w:lvlJc w:val="left"/>
      <w:pPr>
        <w:tabs>
          <w:tab w:val="num" w:pos="5760"/>
        </w:tabs>
        <w:ind w:left="5760" w:hanging="360"/>
      </w:pPr>
      <w:rPr>
        <w:rFonts w:ascii="Wingdings" w:hAnsi="Wingdings" w:hint="default"/>
        <w:sz w:val="20"/>
      </w:rPr>
    </w:lvl>
    <w:lvl w:ilvl="8" w:tplc="5DB093C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61C44"/>
    <w:multiLevelType w:val="hybridMultilevel"/>
    <w:tmpl w:val="36629BFA"/>
    <w:lvl w:ilvl="0" w:tplc="58ECA6F0">
      <w:start w:val="1"/>
      <w:numFmt w:val="decimal"/>
      <w:lvlText w:val="%1."/>
      <w:lvlJc w:val="left"/>
      <w:pPr>
        <w:ind w:left="786" w:hanging="360"/>
      </w:pPr>
      <w:rPr>
        <w:rFonts w:hint="default"/>
      </w:rPr>
    </w:lvl>
    <w:lvl w:ilvl="1" w:tplc="BECAC3F6">
      <w:start w:val="1"/>
      <w:numFmt w:val="bullet"/>
      <w:lvlText w:val="o"/>
      <w:lvlJc w:val="left"/>
      <w:pPr>
        <w:ind w:left="1506" w:hanging="360"/>
      </w:pPr>
      <w:rPr>
        <w:rFonts w:ascii="Courier New" w:hAnsi="Courier New" w:cs="Courier New" w:hint="default"/>
      </w:rPr>
    </w:lvl>
    <w:lvl w:ilvl="2" w:tplc="555297BC">
      <w:start w:val="1"/>
      <w:numFmt w:val="bullet"/>
      <w:lvlText w:val=""/>
      <w:lvlJc w:val="left"/>
      <w:pPr>
        <w:ind w:left="2226" w:hanging="360"/>
      </w:pPr>
      <w:rPr>
        <w:rFonts w:ascii="Wingdings" w:hAnsi="Wingdings" w:hint="default"/>
      </w:rPr>
    </w:lvl>
    <w:lvl w:ilvl="3" w:tplc="B58AFF38">
      <w:start w:val="1"/>
      <w:numFmt w:val="bullet"/>
      <w:lvlText w:val=""/>
      <w:lvlJc w:val="left"/>
      <w:pPr>
        <w:ind w:left="2946" w:hanging="360"/>
      </w:pPr>
      <w:rPr>
        <w:rFonts w:ascii="Symbol" w:hAnsi="Symbol" w:hint="default"/>
      </w:rPr>
    </w:lvl>
    <w:lvl w:ilvl="4" w:tplc="B8C4D2EA">
      <w:start w:val="1"/>
      <w:numFmt w:val="bullet"/>
      <w:lvlText w:val="o"/>
      <w:lvlJc w:val="left"/>
      <w:pPr>
        <w:ind w:left="3666" w:hanging="360"/>
      </w:pPr>
      <w:rPr>
        <w:rFonts w:ascii="Courier New" w:hAnsi="Courier New" w:cs="Courier New" w:hint="default"/>
      </w:rPr>
    </w:lvl>
    <w:lvl w:ilvl="5" w:tplc="0D20E338">
      <w:start w:val="1"/>
      <w:numFmt w:val="bullet"/>
      <w:lvlText w:val=""/>
      <w:lvlJc w:val="left"/>
      <w:pPr>
        <w:ind w:left="4386" w:hanging="360"/>
      </w:pPr>
      <w:rPr>
        <w:rFonts w:ascii="Wingdings" w:hAnsi="Wingdings" w:hint="default"/>
      </w:rPr>
    </w:lvl>
    <w:lvl w:ilvl="6" w:tplc="A174782C">
      <w:start w:val="1"/>
      <w:numFmt w:val="bullet"/>
      <w:lvlText w:val=""/>
      <w:lvlJc w:val="left"/>
      <w:pPr>
        <w:ind w:left="5106" w:hanging="360"/>
      </w:pPr>
      <w:rPr>
        <w:rFonts w:ascii="Symbol" w:hAnsi="Symbol" w:hint="default"/>
      </w:rPr>
    </w:lvl>
    <w:lvl w:ilvl="7" w:tplc="8BBAE06A">
      <w:start w:val="1"/>
      <w:numFmt w:val="bullet"/>
      <w:lvlText w:val="o"/>
      <w:lvlJc w:val="left"/>
      <w:pPr>
        <w:ind w:left="5826" w:hanging="360"/>
      </w:pPr>
      <w:rPr>
        <w:rFonts w:ascii="Courier New" w:hAnsi="Courier New" w:cs="Courier New" w:hint="default"/>
      </w:rPr>
    </w:lvl>
    <w:lvl w:ilvl="8" w:tplc="D3C83882">
      <w:start w:val="1"/>
      <w:numFmt w:val="bullet"/>
      <w:lvlText w:val=""/>
      <w:lvlJc w:val="left"/>
      <w:pPr>
        <w:ind w:left="6546" w:hanging="360"/>
      </w:pPr>
      <w:rPr>
        <w:rFonts w:ascii="Wingdings" w:hAnsi="Wingdings" w:hint="default"/>
      </w:rPr>
    </w:lvl>
  </w:abstractNum>
  <w:abstractNum w:abstractNumId="12" w15:restartNumberingAfterBreak="0">
    <w:nsid w:val="594F65B2"/>
    <w:multiLevelType w:val="hybridMultilevel"/>
    <w:tmpl w:val="3612ABC0"/>
    <w:lvl w:ilvl="0" w:tplc="9262384A">
      <w:start w:val="1"/>
      <w:numFmt w:val="bullet"/>
      <w:lvlText w:val=""/>
      <w:lvlJc w:val="left"/>
      <w:pPr>
        <w:ind w:left="1440" w:hanging="360"/>
      </w:pPr>
      <w:rPr>
        <w:rFonts w:ascii="Symbol" w:hAnsi="Symbol" w:hint="default"/>
      </w:rPr>
    </w:lvl>
    <w:lvl w:ilvl="1" w:tplc="C1E03074">
      <w:start w:val="1"/>
      <w:numFmt w:val="bullet"/>
      <w:lvlText w:val="o"/>
      <w:lvlJc w:val="left"/>
      <w:pPr>
        <w:ind w:left="2160" w:hanging="360"/>
      </w:pPr>
      <w:rPr>
        <w:rFonts w:ascii="Courier New" w:hAnsi="Courier New" w:cs="Courier New" w:hint="default"/>
      </w:rPr>
    </w:lvl>
    <w:lvl w:ilvl="2" w:tplc="58A4E804">
      <w:start w:val="1"/>
      <w:numFmt w:val="bullet"/>
      <w:lvlText w:val=""/>
      <w:lvlJc w:val="left"/>
      <w:pPr>
        <w:ind w:left="2880" w:hanging="360"/>
      </w:pPr>
      <w:rPr>
        <w:rFonts w:ascii="Wingdings" w:hAnsi="Wingdings" w:hint="default"/>
      </w:rPr>
    </w:lvl>
    <w:lvl w:ilvl="3" w:tplc="705CF508">
      <w:start w:val="1"/>
      <w:numFmt w:val="bullet"/>
      <w:lvlText w:val=""/>
      <w:lvlJc w:val="left"/>
      <w:pPr>
        <w:ind w:left="3600" w:hanging="360"/>
      </w:pPr>
      <w:rPr>
        <w:rFonts w:ascii="Symbol" w:hAnsi="Symbol" w:hint="default"/>
      </w:rPr>
    </w:lvl>
    <w:lvl w:ilvl="4" w:tplc="B9708BAE">
      <w:start w:val="1"/>
      <w:numFmt w:val="bullet"/>
      <w:lvlText w:val="o"/>
      <w:lvlJc w:val="left"/>
      <w:pPr>
        <w:ind w:left="4320" w:hanging="360"/>
      </w:pPr>
      <w:rPr>
        <w:rFonts w:ascii="Courier New" w:hAnsi="Courier New" w:cs="Courier New" w:hint="default"/>
      </w:rPr>
    </w:lvl>
    <w:lvl w:ilvl="5" w:tplc="F3CC6A4A">
      <w:start w:val="1"/>
      <w:numFmt w:val="bullet"/>
      <w:lvlText w:val=""/>
      <w:lvlJc w:val="left"/>
      <w:pPr>
        <w:ind w:left="5040" w:hanging="360"/>
      </w:pPr>
      <w:rPr>
        <w:rFonts w:ascii="Wingdings" w:hAnsi="Wingdings" w:hint="default"/>
      </w:rPr>
    </w:lvl>
    <w:lvl w:ilvl="6" w:tplc="32A41794">
      <w:start w:val="1"/>
      <w:numFmt w:val="bullet"/>
      <w:lvlText w:val=""/>
      <w:lvlJc w:val="left"/>
      <w:pPr>
        <w:ind w:left="5760" w:hanging="360"/>
      </w:pPr>
      <w:rPr>
        <w:rFonts w:ascii="Symbol" w:hAnsi="Symbol" w:hint="default"/>
      </w:rPr>
    </w:lvl>
    <w:lvl w:ilvl="7" w:tplc="D2BC0034">
      <w:start w:val="1"/>
      <w:numFmt w:val="bullet"/>
      <w:lvlText w:val="o"/>
      <w:lvlJc w:val="left"/>
      <w:pPr>
        <w:ind w:left="6480" w:hanging="360"/>
      </w:pPr>
      <w:rPr>
        <w:rFonts w:ascii="Courier New" w:hAnsi="Courier New" w:cs="Courier New" w:hint="default"/>
      </w:rPr>
    </w:lvl>
    <w:lvl w:ilvl="8" w:tplc="29004810">
      <w:start w:val="1"/>
      <w:numFmt w:val="bullet"/>
      <w:lvlText w:val=""/>
      <w:lvlJc w:val="left"/>
      <w:pPr>
        <w:ind w:left="7200" w:hanging="360"/>
      </w:pPr>
      <w:rPr>
        <w:rFonts w:ascii="Wingdings" w:hAnsi="Wingdings" w:hint="default"/>
      </w:rPr>
    </w:lvl>
  </w:abstractNum>
  <w:abstractNum w:abstractNumId="13" w15:restartNumberingAfterBreak="0">
    <w:nsid w:val="5A9A1FEC"/>
    <w:multiLevelType w:val="hybridMultilevel"/>
    <w:tmpl w:val="B86EFAD8"/>
    <w:lvl w:ilvl="0" w:tplc="CF1A94F6">
      <w:start w:val="1"/>
      <w:numFmt w:val="bullet"/>
      <w:lvlText w:val=""/>
      <w:lvlJc w:val="left"/>
      <w:pPr>
        <w:ind w:left="1440" w:hanging="360"/>
      </w:pPr>
      <w:rPr>
        <w:rFonts w:ascii="Symbol" w:hAnsi="Symbol" w:hint="default"/>
      </w:rPr>
    </w:lvl>
    <w:lvl w:ilvl="1" w:tplc="479C83DC">
      <w:start w:val="1"/>
      <w:numFmt w:val="bullet"/>
      <w:lvlText w:val="o"/>
      <w:lvlJc w:val="left"/>
      <w:pPr>
        <w:ind w:left="2160" w:hanging="360"/>
      </w:pPr>
      <w:rPr>
        <w:rFonts w:ascii="Courier New" w:hAnsi="Courier New" w:cs="Courier New" w:hint="default"/>
      </w:rPr>
    </w:lvl>
    <w:lvl w:ilvl="2" w:tplc="278C7908">
      <w:start w:val="1"/>
      <w:numFmt w:val="bullet"/>
      <w:lvlText w:val=""/>
      <w:lvlJc w:val="left"/>
      <w:pPr>
        <w:ind w:left="2880" w:hanging="360"/>
      </w:pPr>
      <w:rPr>
        <w:rFonts w:ascii="Wingdings" w:hAnsi="Wingdings" w:hint="default"/>
      </w:rPr>
    </w:lvl>
    <w:lvl w:ilvl="3" w:tplc="88BAEEB0">
      <w:start w:val="1"/>
      <w:numFmt w:val="bullet"/>
      <w:lvlText w:val=""/>
      <w:lvlJc w:val="left"/>
      <w:pPr>
        <w:ind w:left="3600" w:hanging="360"/>
      </w:pPr>
      <w:rPr>
        <w:rFonts w:ascii="Symbol" w:hAnsi="Symbol" w:hint="default"/>
      </w:rPr>
    </w:lvl>
    <w:lvl w:ilvl="4" w:tplc="6854F774">
      <w:start w:val="1"/>
      <w:numFmt w:val="bullet"/>
      <w:lvlText w:val="o"/>
      <w:lvlJc w:val="left"/>
      <w:pPr>
        <w:ind w:left="4320" w:hanging="360"/>
      </w:pPr>
      <w:rPr>
        <w:rFonts w:ascii="Courier New" w:hAnsi="Courier New" w:cs="Courier New" w:hint="default"/>
      </w:rPr>
    </w:lvl>
    <w:lvl w:ilvl="5" w:tplc="DFCE821C">
      <w:start w:val="1"/>
      <w:numFmt w:val="bullet"/>
      <w:lvlText w:val=""/>
      <w:lvlJc w:val="left"/>
      <w:pPr>
        <w:ind w:left="5040" w:hanging="360"/>
      </w:pPr>
      <w:rPr>
        <w:rFonts w:ascii="Wingdings" w:hAnsi="Wingdings" w:hint="default"/>
      </w:rPr>
    </w:lvl>
    <w:lvl w:ilvl="6" w:tplc="0194CFA8">
      <w:start w:val="1"/>
      <w:numFmt w:val="bullet"/>
      <w:lvlText w:val=""/>
      <w:lvlJc w:val="left"/>
      <w:pPr>
        <w:ind w:left="5760" w:hanging="360"/>
      </w:pPr>
      <w:rPr>
        <w:rFonts w:ascii="Symbol" w:hAnsi="Symbol" w:hint="default"/>
      </w:rPr>
    </w:lvl>
    <w:lvl w:ilvl="7" w:tplc="FEB614C6">
      <w:start w:val="1"/>
      <w:numFmt w:val="bullet"/>
      <w:lvlText w:val="o"/>
      <w:lvlJc w:val="left"/>
      <w:pPr>
        <w:ind w:left="6480" w:hanging="360"/>
      </w:pPr>
      <w:rPr>
        <w:rFonts w:ascii="Courier New" w:hAnsi="Courier New" w:cs="Courier New" w:hint="default"/>
      </w:rPr>
    </w:lvl>
    <w:lvl w:ilvl="8" w:tplc="69520550">
      <w:start w:val="1"/>
      <w:numFmt w:val="bullet"/>
      <w:lvlText w:val=""/>
      <w:lvlJc w:val="left"/>
      <w:pPr>
        <w:ind w:left="7200" w:hanging="360"/>
      </w:pPr>
      <w:rPr>
        <w:rFonts w:ascii="Wingdings" w:hAnsi="Wingdings" w:hint="default"/>
      </w:rPr>
    </w:lvl>
  </w:abstractNum>
  <w:abstractNum w:abstractNumId="14" w15:restartNumberingAfterBreak="0">
    <w:nsid w:val="5EB50661"/>
    <w:multiLevelType w:val="hybridMultilevel"/>
    <w:tmpl w:val="038A3F90"/>
    <w:lvl w:ilvl="0" w:tplc="E8885A78">
      <w:start w:val="1"/>
      <w:numFmt w:val="decimal"/>
      <w:lvlText w:val="%1."/>
      <w:lvlJc w:val="left"/>
      <w:pPr>
        <w:tabs>
          <w:tab w:val="num" w:pos="720"/>
        </w:tabs>
        <w:ind w:left="720" w:hanging="360"/>
      </w:pPr>
      <w:rPr>
        <w:b/>
        <w:bCs/>
      </w:rPr>
    </w:lvl>
    <w:lvl w:ilvl="1" w:tplc="60D8C88A">
      <w:start w:val="1"/>
      <w:numFmt w:val="bullet"/>
      <w:lvlText w:val="o"/>
      <w:lvlJc w:val="left"/>
      <w:pPr>
        <w:tabs>
          <w:tab w:val="num" w:pos="1440"/>
        </w:tabs>
        <w:ind w:left="1440" w:hanging="360"/>
      </w:pPr>
      <w:rPr>
        <w:rFonts w:ascii="Courier New" w:hAnsi="Courier New" w:hint="default"/>
        <w:sz w:val="20"/>
      </w:rPr>
    </w:lvl>
    <w:lvl w:ilvl="2" w:tplc="D1987216">
      <w:start w:val="1"/>
      <w:numFmt w:val="decimal"/>
      <w:lvlText w:val="%3."/>
      <w:lvlJc w:val="left"/>
      <w:pPr>
        <w:tabs>
          <w:tab w:val="num" w:pos="2160"/>
        </w:tabs>
        <w:ind w:left="2160" w:hanging="360"/>
      </w:pPr>
    </w:lvl>
    <w:lvl w:ilvl="3" w:tplc="16147268">
      <w:start w:val="1"/>
      <w:numFmt w:val="decimal"/>
      <w:lvlText w:val="%4."/>
      <w:lvlJc w:val="left"/>
      <w:pPr>
        <w:tabs>
          <w:tab w:val="num" w:pos="2880"/>
        </w:tabs>
        <w:ind w:left="2880" w:hanging="360"/>
      </w:pPr>
    </w:lvl>
    <w:lvl w:ilvl="4" w:tplc="74DA6FF0">
      <w:start w:val="1"/>
      <w:numFmt w:val="decimal"/>
      <w:lvlText w:val="%5."/>
      <w:lvlJc w:val="left"/>
      <w:pPr>
        <w:tabs>
          <w:tab w:val="num" w:pos="3600"/>
        </w:tabs>
        <w:ind w:left="3600" w:hanging="360"/>
      </w:pPr>
    </w:lvl>
    <w:lvl w:ilvl="5" w:tplc="ABC2A4DC">
      <w:start w:val="1"/>
      <w:numFmt w:val="decimal"/>
      <w:lvlText w:val="%6."/>
      <w:lvlJc w:val="left"/>
      <w:pPr>
        <w:tabs>
          <w:tab w:val="num" w:pos="4320"/>
        </w:tabs>
        <w:ind w:left="4320" w:hanging="360"/>
      </w:pPr>
    </w:lvl>
    <w:lvl w:ilvl="6" w:tplc="2F10BE76">
      <w:start w:val="1"/>
      <w:numFmt w:val="decimal"/>
      <w:lvlText w:val="%7."/>
      <w:lvlJc w:val="left"/>
      <w:pPr>
        <w:tabs>
          <w:tab w:val="num" w:pos="5040"/>
        </w:tabs>
        <w:ind w:left="5040" w:hanging="360"/>
      </w:pPr>
    </w:lvl>
    <w:lvl w:ilvl="7" w:tplc="31A86CE4">
      <w:start w:val="1"/>
      <w:numFmt w:val="decimal"/>
      <w:lvlText w:val="%8."/>
      <w:lvlJc w:val="left"/>
      <w:pPr>
        <w:tabs>
          <w:tab w:val="num" w:pos="5760"/>
        </w:tabs>
        <w:ind w:left="5760" w:hanging="360"/>
      </w:pPr>
    </w:lvl>
    <w:lvl w:ilvl="8" w:tplc="C84ECD74">
      <w:start w:val="1"/>
      <w:numFmt w:val="decimal"/>
      <w:lvlText w:val="%9."/>
      <w:lvlJc w:val="left"/>
      <w:pPr>
        <w:tabs>
          <w:tab w:val="num" w:pos="6480"/>
        </w:tabs>
        <w:ind w:left="6480" w:hanging="360"/>
      </w:pPr>
    </w:lvl>
  </w:abstractNum>
  <w:abstractNum w:abstractNumId="15" w15:restartNumberingAfterBreak="0">
    <w:nsid w:val="5ECD2817"/>
    <w:multiLevelType w:val="hybridMultilevel"/>
    <w:tmpl w:val="7A1A9CA6"/>
    <w:lvl w:ilvl="0" w:tplc="0982FEF6">
      <w:start w:val="1"/>
      <w:numFmt w:val="bullet"/>
      <w:lvlText w:val=""/>
      <w:lvlJc w:val="left"/>
      <w:pPr>
        <w:tabs>
          <w:tab w:val="num" w:pos="720"/>
        </w:tabs>
        <w:ind w:left="720" w:hanging="360"/>
      </w:pPr>
      <w:rPr>
        <w:rFonts w:ascii="Symbol" w:hAnsi="Symbol" w:hint="default"/>
        <w:sz w:val="20"/>
      </w:rPr>
    </w:lvl>
    <w:lvl w:ilvl="1" w:tplc="C3BC7C54">
      <w:start w:val="1"/>
      <w:numFmt w:val="bullet"/>
      <w:lvlText w:val="o"/>
      <w:lvlJc w:val="left"/>
      <w:pPr>
        <w:tabs>
          <w:tab w:val="num" w:pos="1440"/>
        </w:tabs>
        <w:ind w:left="1440" w:hanging="360"/>
      </w:pPr>
      <w:rPr>
        <w:rFonts w:ascii="Courier New" w:hAnsi="Courier New" w:hint="default"/>
        <w:sz w:val="20"/>
      </w:rPr>
    </w:lvl>
    <w:lvl w:ilvl="2" w:tplc="2E7A60E0">
      <w:start w:val="1"/>
      <w:numFmt w:val="bullet"/>
      <w:lvlText w:val=""/>
      <w:lvlJc w:val="left"/>
      <w:pPr>
        <w:tabs>
          <w:tab w:val="num" w:pos="2160"/>
        </w:tabs>
        <w:ind w:left="2160" w:hanging="360"/>
      </w:pPr>
      <w:rPr>
        <w:rFonts w:ascii="Wingdings" w:hAnsi="Wingdings" w:hint="default"/>
        <w:sz w:val="20"/>
      </w:rPr>
    </w:lvl>
    <w:lvl w:ilvl="3" w:tplc="F7F8728E">
      <w:start w:val="1"/>
      <w:numFmt w:val="bullet"/>
      <w:lvlText w:val=""/>
      <w:lvlJc w:val="left"/>
      <w:pPr>
        <w:tabs>
          <w:tab w:val="num" w:pos="2880"/>
        </w:tabs>
        <w:ind w:left="2880" w:hanging="360"/>
      </w:pPr>
      <w:rPr>
        <w:rFonts w:ascii="Wingdings" w:hAnsi="Wingdings" w:hint="default"/>
        <w:sz w:val="20"/>
      </w:rPr>
    </w:lvl>
    <w:lvl w:ilvl="4" w:tplc="152C963A">
      <w:start w:val="1"/>
      <w:numFmt w:val="bullet"/>
      <w:lvlText w:val=""/>
      <w:lvlJc w:val="left"/>
      <w:pPr>
        <w:tabs>
          <w:tab w:val="num" w:pos="3600"/>
        </w:tabs>
        <w:ind w:left="3600" w:hanging="360"/>
      </w:pPr>
      <w:rPr>
        <w:rFonts w:ascii="Wingdings" w:hAnsi="Wingdings" w:hint="default"/>
        <w:sz w:val="20"/>
      </w:rPr>
    </w:lvl>
    <w:lvl w:ilvl="5" w:tplc="D74AAFA4">
      <w:start w:val="1"/>
      <w:numFmt w:val="bullet"/>
      <w:lvlText w:val=""/>
      <w:lvlJc w:val="left"/>
      <w:pPr>
        <w:tabs>
          <w:tab w:val="num" w:pos="4320"/>
        </w:tabs>
        <w:ind w:left="4320" w:hanging="360"/>
      </w:pPr>
      <w:rPr>
        <w:rFonts w:ascii="Wingdings" w:hAnsi="Wingdings" w:hint="default"/>
        <w:sz w:val="20"/>
      </w:rPr>
    </w:lvl>
    <w:lvl w:ilvl="6" w:tplc="DA46722E">
      <w:start w:val="1"/>
      <w:numFmt w:val="bullet"/>
      <w:lvlText w:val=""/>
      <w:lvlJc w:val="left"/>
      <w:pPr>
        <w:tabs>
          <w:tab w:val="num" w:pos="5040"/>
        </w:tabs>
        <w:ind w:left="5040" w:hanging="360"/>
      </w:pPr>
      <w:rPr>
        <w:rFonts w:ascii="Wingdings" w:hAnsi="Wingdings" w:hint="default"/>
        <w:sz w:val="20"/>
      </w:rPr>
    </w:lvl>
    <w:lvl w:ilvl="7" w:tplc="EC3A2EAA">
      <w:start w:val="1"/>
      <w:numFmt w:val="bullet"/>
      <w:lvlText w:val=""/>
      <w:lvlJc w:val="left"/>
      <w:pPr>
        <w:tabs>
          <w:tab w:val="num" w:pos="5760"/>
        </w:tabs>
        <w:ind w:left="5760" w:hanging="360"/>
      </w:pPr>
      <w:rPr>
        <w:rFonts w:ascii="Wingdings" w:hAnsi="Wingdings" w:hint="default"/>
        <w:sz w:val="20"/>
      </w:rPr>
    </w:lvl>
    <w:lvl w:ilvl="8" w:tplc="B0A425D4">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56BCD"/>
    <w:multiLevelType w:val="hybridMultilevel"/>
    <w:tmpl w:val="BA5CED00"/>
    <w:lvl w:ilvl="0" w:tplc="B3BA766E">
      <w:start w:val="1"/>
      <w:numFmt w:val="bullet"/>
      <w:lvlText w:val=""/>
      <w:lvlJc w:val="left"/>
      <w:pPr>
        <w:tabs>
          <w:tab w:val="num" w:pos="720"/>
        </w:tabs>
        <w:ind w:left="720" w:hanging="360"/>
      </w:pPr>
      <w:rPr>
        <w:rFonts w:ascii="Symbol" w:hAnsi="Symbol" w:hint="default"/>
        <w:sz w:val="20"/>
      </w:rPr>
    </w:lvl>
    <w:lvl w:ilvl="1" w:tplc="D5129E0C">
      <w:start w:val="1"/>
      <w:numFmt w:val="bullet"/>
      <w:lvlText w:val="o"/>
      <w:lvlJc w:val="left"/>
      <w:pPr>
        <w:tabs>
          <w:tab w:val="num" w:pos="1440"/>
        </w:tabs>
        <w:ind w:left="1440" w:hanging="360"/>
      </w:pPr>
      <w:rPr>
        <w:rFonts w:ascii="Courier New" w:hAnsi="Courier New" w:hint="default"/>
        <w:sz w:val="20"/>
      </w:rPr>
    </w:lvl>
    <w:lvl w:ilvl="2" w:tplc="9836B672">
      <w:start w:val="1"/>
      <w:numFmt w:val="bullet"/>
      <w:lvlText w:val=""/>
      <w:lvlJc w:val="left"/>
      <w:pPr>
        <w:tabs>
          <w:tab w:val="num" w:pos="2160"/>
        </w:tabs>
        <w:ind w:left="2160" w:hanging="360"/>
      </w:pPr>
      <w:rPr>
        <w:rFonts w:ascii="Wingdings" w:hAnsi="Wingdings" w:hint="default"/>
        <w:sz w:val="20"/>
      </w:rPr>
    </w:lvl>
    <w:lvl w:ilvl="3" w:tplc="E4E49902">
      <w:start w:val="1"/>
      <w:numFmt w:val="bullet"/>
      <w:lvlText w:val=""/>
      <w:lvlJc w:val="left"/>
      <w:pPr>
        <w:tabs>
          <w:tab w:val="num" w:pos="2880"/>
        </w:tabs>
        <w:ind w:left="2880" w:hanging="360"/>
      </w:pPr>
      <w:rPr>
        <w:rFonts w:ascii="Wingdings" w:hAnsi="Wingdings" w:hint="default"/>
        <w:sz w:val="20"/>
      </w:rPr>
    </w:lvl>
    <w:lvl w:ilvl="4" w:tplc="9026909E">
      <w:start w:val="1"/>
      <w:numFmt w:val="bullet"/>
      <w:lvlText w:val=""/>
      <w:lvlJc w:val="left"/>
      <w:pPr>
        <w:tabs>
          <w:tab w:val="num" w:pos="3600"/>
        </w:tabs>
        <w:ind w:left="3600" w:hanging="360"/>
      </w:pPr>
      <w:rPr>
        <w:rFonts w:ascii="Wingdings" w:hAnsi="Wingdings" w:hint="default"/>
        <w:sz w:val="20"/>
      </w:rPr>
    </w:lvl>
    <w:lvl w:ilvl="5" w:tplc="9840557C">
      <w:start w:val="1"/>
      <w:numFmt w:val="bullet"/>
      <w:lvlText w:val=""/>
      <w:lvlJc w:val="left"/>
      <w:pPr>
        <w:tabs>
          <w:tab w:val="num" w:pos="4320"/>
        </w:tabs>
        <w:ind w:left="4320" w:hanging="360"/>
      </w:pPr>
      <w:rPr>
        <w:rFonts w:ascii="Wingdings" w:hAnsi="Wingdings" w:hint="default"/>
        <w:sz w:val="20"/>
      </w:rPr>
    </w:lvl>
    <w:lvl w:ilvl="6" w:tplc="EF3C88E8">
      <w:start w:val="1"/>
      <w:numFmt w:val="bullet"/>
      <w:lvlText w:val=""/>
      <w:lvlJc w:val="left"/>
      <w:pPr>
        <w:tabs>
          <w:tab w:val="num" w:pos="5040"/>
        </w:tabs>
        <w:ind w:left="5040" w:hanging="360"/>
      </w:pPr>
      <w:rPr>
        <w:rFonts w:ascii="Wingdings" w:hAnsi="Wingdings" w:hint="default"/>
        <w:sz w:val="20"/>
      </w:rPr>
    </w:lvl>
    <w:lvl w:ilvl="7" w:tplc="A1048938">
      <w:start w:val="1"/>
      <w:numFmt w:val="bullet"/>
      <w:lvlText w:val=""/>
      <w:lvlJc w:val="left"/>
      <w:pPr>
        <w:tabs>
          <w:tab w:val="num" w:pos="5760"/>
        </w:tabs>
        <w:ind w:left="5760" w:hanging="360"/>
      </w:pPr>
      <w:rPr>
        <w:rFonts w:ascii="Wingdings" w:hAnsi="Wingdings" w:hint="default"/>
        <w:sz w:val="20"/>
      </w:rPr>
    </w:lvl>
    <w:lvl w:ilvl="8" w:tplc="A7D6532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9773D"/>
    <w:multiLevelType w:val="hybridMultilevel"/>
    <w:tmpl w:val="46106280"/>
    <w:lvl w:ilvl="0" w:tplc="48F6588E">
      <w:start w:val="1"/>
      <w:numFmt w:val="bullet"/>
      <w:lvlText w:val=""/>
      <w:lvlJc w:val="left"/>
      <w:pPr>
        <w:tabs>
          <w:tab w:val="num" w:pos="720"/>
        </w:tabs>
        <w:ind w:left="720" w:hanging="360"/>
      </w:pPr>
      <w:rPr>
        <w:rFonts w:ascii="Symbol" w:hAnsi="Symbol" w:hint="default"/>
        <w:sz w:val="20"/>
      </w:rPr>
    </w:lvl>
    <w:lvl w:ilvl="1" w:tplc="C7022646">
      <w:start w:val="1"/>
      <w:numFmt w:val="bullet"/>
      <w:lvlText w:val="o"/>
      <w:lvlJc w:val="left"/>
      <w:pPr>
        <w:tabs>
          <w:tab w:val="num" w:pos="1440"/>
        </w:tabs>
        <w:ind w:left="1440" w:hanging="360"/>
      </w:pPr>
      <w:rPr>
        <w:rFonts w:ascii="Courier New" w:hAnsi="Courier New" w:hint="default"/>
        <w:sz w:val="20"/>
      </w:rPr>
    </w:lvl>
    <w:lvl w:ilvl="2" w:tplc="B08C98CC">
      <w:start w:val="1"/>
      <w:numFmt w:val="bullet"/>
      <w:lvlText w:val=""/>
      <w:lvlJc w:val="left"/>
      <w:pPr>
        <w:tabs>
          <w:tab w:val="num" w:pos="2160"/>
        </w:tabs>
        <w:ind w:left="2160" w:hanging="360"/>
      </w:pPr>
      <w:rPr>
        <w:rFonts w:ascii="Wingdings" w:hAnsi="Wingdings" w:hint="default"/>
        <w:sz w:val="20"/>
      </w:rPr>
    </w:lvl>
    <w:lvl w:ilvl="3" w:tplc="7374971A">
      <w:start w:val="1"/>
      <w:numFmt w:val="bullet"/>
      <w:lvlText w:val=""/>
      <w:lvlJc w:val="left"/>
      <w:pPr>
        <w:tabs>
          <w:tab w:val="num" w:pos="2880"/>
        </w:tabs>
        <w:ind w:left="2880" w:hanging="360"/>
      </w:pPr>
      <w:rPr>
        <w:rFonts w:ascii="Wingdings" w:hAnsi="Wingdings" w:hint="default"/>
        <w:sz w:val="20"/>
      </w:rPr>
    </w:lvl>
    <w:lvl w:ilvl="4" w:tplc="6F52FB80">
      <w:start w:val="1"/>
      <w:numFmt w:val="bullet"/>
      <w:lvlText w:val=""/>
      <w:lvlJc w:val="left"/>
      <w:pPr>
        <w:tabs>
          <w:tab w:val="num" w:pos="3600"/>
        </w:tabs>
        <w:ind w:left="3600" w:hanging="360"/>
      </w:pPr>
      <w:rPr>
        <w:rFonts w:ascii="Wingdings" w:hAnsi="Wingdings" w:hint="default"/>
        <w:sz w:val="20"/>
      </w:rPr>
    </w:lvl>
    <w:lvl w:ilvl="5" w:tplc="13283054">
      <w:start w:val="1"/>
      <w:numFmt w:val="bullet"/>
      <w:lvlText w:val=""/>
      <w:lvlJc w:val="left"/>
      <w:pPr>
        <w:tabs>
          <w:tab w:val="num" w:pos="4320"/>
        </w:tabs>
        <w:ind w:left="4320" w:hanging="360"/>
      </w:pPr>
      <w:rPr>
        <w:rFonts w:ascii="Wingdings" w:hAnsi="Wingdings" w:hint="default"/>
        <w:sz w:val="20"/>
      </w:rPr>
    </w:lvl>
    <w:lvl w:ilvl="6" w:tplc="721065BA">
      <w:start w:val="1"/>
      <w:numFmt w:val="bullet"/>
      <w:lvlText w:val=""/>
      <w:lvlJc w:val="left"/>
      <w:pPr>
        <w:tabs>
          <w:tab w:val="num" w:pos="5040"/>
        </w:tabs>
        <w:ind w:left="5040" w:hanging="360"/>
      </w:pPr>
      <w:rPr>
        <w:rFonts w:ascii="Wingdings" w:hAnsi="Wingdings" w:hint="default"/>
        <w:sz w:val="20"/>
      </w:rPr>
    </w:lvl>
    <w:lvl w:ilvl="7" w:tplc="F0BE69F6">
      <w:start w:val="1"/>
      <w:numFmt w:val="bullet"/>
      <w:lvlText w:val=""/>
      <w:lvlJc w:val="left"/>
      <w:pPr>
        <w:tabs>
          <w:tab w:val="num" w:pos="5760"/>
        </w:tabs>
        <w:ind w:left="5760" w:hanging="360"/>
      </w:pPr>
      <w:rPr>
        <w:rFonts w:ascii="Wingdings" w:hAnsi="Wingdings" w:hint="default"/>
        <w:sz w:val="20"/>
      </w:rPr>
    </w:lvl>
    <w:lvl w:ilvl="8" w:tplc="A252ABE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32ACC"/>
    <w:multiLevelType w:val="hybridMultilevel"/>
    <w:tmpl w:val="232EE2F0"/>
    <w:lvl w:ilvl="0" w:tplc="D1BEFB5C">
      <w:start w:val="1"/>
      <w:numFmt w:val="bullet"/>
      <w:lvlText w:val=""/>
      <w:lvlJc w:val="left"/>
      <w:pPr>
        <w:tabs>
          <w:tab w:val="num" w:pos="720"/>
        </w:tabs>
        <w:ind w:left="720" w:hanging="360"/>
      </w:pPr>
      <w:rPr>
        <w:rFonts w:ascii="Symbol" w:hAnsi="Symbol" w:hint="default"/>
        <w:sz w:val="20"/>
      </w:rPr>
    </w:lvl>
    <w:lvl w:ilvl="1" w:tplc="ABB2816C">
      <w:start w:val="1"/>
      <w:numFmt w:val="bullet"/>
      <w:lvlText w:val="o"/>
      <w:lvlJc w:val="left"/>
      <w:pPr>
        <w:tabs>
          <w:tab w:val="num" w:pos="1440"/>
        </w:tabs>
        <w:ind w:left="1440" w:hanging="360"/>
      </w:pPr>
      <w:rPr>
        <w:rFonts w:ascii="Courier New" w:hAnsi="Courier New" w:hint="default"/>
        <w:sz w:val="20"/>
      </w:rPr>
    </w:lvl>
    <w:lvl w:ilvl="2" w:tplc="9FDC5092">
      <w:start w:val="1"/>
      <w:numFmt w:val="bullet"/>
      <w:lvlText w:val=""/>
      <w:lvlJc w:val="left"/>
      <w:pPr>
        <w:tabs>
          <w:tab w:val="num" w:pos="2160"/>
        </w:tabs>
        <w:ind w:left="2160" w:hanging="360"/>
      </w:pPr>
      <w:rPr>
        <w:rFonts w:ascii="Wingdings" w:hAnsi="Wingdings" w:hint="default"/>
        <w:sz w:val="20"/>
      </w:rPr>
    </w:lvl>
    <w:lvl w:ilvl="3" w:tplc="5CBABA06">
      <w:start w:val="1"/>
      <w:numFmt w:val="bullet"/>
      <w:lvlText w:val=""/>
      <w:lvlJc w:val="left"/>
      <w:pPr>
        <w:tabs>
          <w:tab w:val="num" w:pos="2880"/>
        </w:tabs>
        <w:ind w:left="2880" w:hanging="360"/>
      </w:pPr>
      <w:rPr>
        <w:rFonts w:ascii="Wingdings" w:hAnsi="Wingdings" w:hint="default"/>
        <w:sz w:val="20"/>
      </w:rPr>
    </w:lvl>
    <w:lvl w:ilvl="4" w:tplc="2A6E04A0">
      <w:start w:val="1"/>
      <w:numFmt w:val="bullet"/>
      <w:lvlText w:val=""/>
      <w:lvlJc w:val="left"/>
      <w:pPr>
        <w:tabs>
          <w:tab w:val="num" w:pos="3600"/>
        </w:tabs>
        <w:ind w:left="3600" w:hanging="360"/>
      </w:pPr>
      <w:rPr>
        <w:rFonts w:ascii="Wingdings" w:hAnsi="Wingdings" w:hint="default"/>
        <w:sz w:val="20"/>
      </w:rPr>
    </w:lvl>
    <w:lvl w:ilvl="5" w:tplc="A9E082D4">
      <w:start w:val="1"/>
      <w:numFmt w:val="bullet"/>
      <w:lvlText w:val=""/>
      <w:lvlJc w:val="left"/>
      <w:pPr>
        <w:tabs>
          <w:tab w:val="num" w:pos="4320"/>
        </w:tabs>
        <w:ind w:left="4320" w:hanging="360"/>
      </w:pPr>
      <w:rPr>
        <w:rFonts w:ascii="Wingdings" w:hAnsi="Wingdings" w:hint="default"/>
        <w:sz w:val="20"/>
      </w:rPr>
    </w:lvl>
    <w:lvl w:ilvl="6" w:tplc="8D64A816">
      <w:start w:val="1"/>
      <w:numFmt w:val="bullet"/>
      <w:lvlText w:val=""/>
      <w:lvlJc w:val="left"/>
      <w:pPr>
        <w:tabs>
          <w:tab w:val="num" w:pos="5040"/>
        </w:tabs>
        <w:ind w:left="5040" w:hanging="360"/>
      </w:pPr>
      <w:rPr>
        <w:rFonts w:ascii="Wingdings" w:hAnsi="Wingdings" w:hint="default"/>
        <w:sz w:val="20"/>
      </w:rPr>
    </w:lvl>
    <w:lvl w:ilvl="7" w:tplc="D50E309A">
      <w:start w:val="1"/>
      <w:numFmt w:val="bullet"/>
      <w:lvlText w:val=""/>
      <w:lvlJc w:val="left"/>
      <w:pPr>
        <w:tabs>
          <w:tab w:val="num" w:pos="5760"/>
        </w:tabs>
        <w:ind w:left="5760" w:hanging="360"/>
      </w:pPr>
      <w:rPr>
        <w:rFonts w:ascii="Wingdings" w:hAnsi="Wingdings" w:hint="default"/>
        <w:sz w:val="20"/>
      </w:rPr>
    </w:lvl>
    <w:lvl w:ilvl="8" w:tplc="D0FCD92E">
      <w:start w:val="1"/>
      <w:numFmt w:val="bullet"/>
      <w:lvlText w:val=""/>
      <w:lvlJc w:val="left"/>
      <w:pPr>
        <w:tabs>
          <w:tab w:val="num" w:pos="6480"/>
        </w:tabs>
        <w:ind w:left="6480" w:hanging="360"/>
      </w:pPr>
      <w:rPr>
        <w:rFonts w:ascii="Wingdings" w:hAnsi="Wingdings" w:hint="default"/>
        <w:sz w:val="20"/>
      </w:rPr>
    </w:lvl>
  </w:abstractNum>
  <w:num w:numId="1" w16cid:durableId="1312372747">
    <w:abstractNumId w:val="1"/>
  </w:num>
  <w:num w:numId="2" w16cid:durableId="464540341">
    <w:abstractNumId w:val="17"/>
  </w:num>
  <w:num w:numId="3" w16cid:durableId="633758432">
    <w:abstractNumId w:val="7"/>
  </w:num>
  <w:num w:numId="4" w16cid:durableId="1882285240">
    <w:abstractNumId w:val="8"/>
  </w:num>
  <w:num w:numId="5" w16cid:durableId="1893879178">
    <w:abstractNumId w:val="3"/>
  </w:num>
  <w:num w:numId="6" w16cid:durableId="641471857">
    <w:abstractNumId w:val="6"/>
  </w:num>
  <w:num w:numId="7" w16cid:durableId="698896773">
    <w:abstractNumId w:val="18"/>
  </w:num>
  <w:num w:numId="8" w16cid:durableId="178929865">
    <w:abstractNumId w:val="2"/>
  </w:num>
  <w:num w:numId="9" w16cid:durableId="469128064">
    <w:abstractNumId w:val="15"/>
  </w:num>
  <w:num w:numId="10" w16cid:durableId="1568152050">
    <w:abstractNumId w:val="14"/>
  </w:num>
  <w:num w:numId="11" w16cid:durableId="1590236132">
    <w:abstractNumId w:val="10"/>
  </w:num>
  <w:num w:numId="12" w16cid:durableId="2130737347">
    <w:abstractNumId w:val="16"/>
  </w:num>
  <w:num w:numId="13" w16cid:durableId="155193943">
    <w:abstractNumId w:val="12"/>
  </w:num>
  <w:num w:numId="14" w16cid:durableId="987855057">
    <w:abstractNumId w:val="9"/>
  </w:num>
  <w:num w:numId="15" w16cid:durableId="1416895832">
    <w:abstractNumId w:val="0"/>
  </w:num>
  <w:num w:numId="16" w16cid:durableId="779184070">
    <w:abstractNumId w:val="13"/>
  </w:num>
  <w:num w:numId="17" w16cid:durableId="1726565338">
    <w:abstractNumId w:val="4"/>
  </w:num>
  <w:num w:numId="18" w16cid:durableId="47269284">
    <w:abstractNumId w:val="5"/>
  </w:num>
  <w:num w:numId="19" w16cid:durableId="691497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1C0"/>
    <w:rsid w:val="000E0BC8"/>
    <w:rsid w:val="003C0B75"/>
    <w:rsid w:val="004771C1"/>
    <w:rsid w:val="006A31C0"/>
    <w:rsid w:val="00852DB8"/>
    <w:rsid w:val="00C52634"/>
    <w:rsid w:val="00D4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AE99"/>
  <w15:docId w15:val="{6D797CC6-30CF-4FFE-8E38-8FFF90BC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Source Sans Pro" w:hAnsi="Source Sans Pro"/>
      <w:sz w:val="24"/>
    </w:rPr>
  </w:style>
  <w:style w:type="paragraph" w:styleId="berschrift1">
    <w:name w:val="heading 1"/>
    <w:basedOn w:val="Standard"/>
    <w:next w:val="Standard"/>
    <w:link w:val="berschrift1Zchn"/>
    <w:uiPriority w:val="9"/>
    <w:qFormat/>
    <w:pPr>
      <w:keepNext/>
      <w:keepLines/>
      <w:spacing w:before="240" w:after="240"/>
      <w:contextualSpacing/>
      <w:outlineLvl w:val="0"/>
    </w:pPr>
    <w:rPr>
      <w:rFonts w:eastAsiaTheme="majorEastAsia" w:cstheme="majorBidi"/>
      <w:b/>
      <w:sz w:val="38"/>
      <w:szCs w:val="32"/>
    </w:rPr>
  </w:style>
  <w:style w:type="paragraph" w:styleId="berschrift2">
    <w:name w:val="heading 2"/>
    <w:basedOn w:val="Standard"/>
    <w:next w:val="Standard"/>
    <w:link w:val="berschrift2Zchn"/>
    <w:uiPriority w:val="9"/>
    <w:unhideWhenUsed/>
    <w:qFormat/>
    <w:rsid w:val="00D47E99"/>
    <w:pPr>
      <w:keepNext/>
      <w:keepLines/>
      <w:spacing w:before="360" w:after="12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pPr>
      <w:keepNext/>
      <w:keepLines/>
      <w:spacing w:before="240" w:after="120"/>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Source Sans Pro" w:eastAsiaTheme="majorEastAsia" w:hAnsi="Source Sans Pro" w:cstheme="majorBidi"/>
      <w:b/>
      <w:sz w:val="38"/>
      <w:szCs w:val="32"/>
    </w:rPr>
  </w:style>
  <w:style w:type="character" w:customStyle="1" w:styleId="berschrift2Zchn">
    <w:name w:val="Überschrift 2 Zchn"/>
    <w:basedOn w:val="Absatz-Standardschriftart"/>
    <w:link w:val="berschrift2"/>
    <w:uiPriority w:val="9"/>
    <w:rsid w:val="00D47E99"/>
    <w:rPr>
      <w:rFonts w:ascii="Source Sans Pro" w:eastAsiaTheme="majorEastAsia" w:hAnsi="Source Sans Pro" w:cstheme="majorBidi"/>
      <w:b/>
      <w:sz w:val="32"/>
      <w:szCs w:val="26"/>
    </w:rPr>
  </w:style>
  <w:style w:type="character" w:styleId="Fett">
    <w:name w:val="Strong"/>
    <w:basedOn w:val="Absatz-Standardschriftart"/>
    <w:uiPriority w:val="22"/>
    <w:qFormat/>
    <w:rPr>
      <w:b/>
      <w:bCs/>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entabelle1hellAkzent3">
    <w:name w:val="List Table 1 Light Accent 3"/>
    <w:basedOn w:val="NormaleTabelle"/>
    <w:uiPriority w:val="4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4Akzent3">
    <w:name w:val="Grid Table 4 Accent 3"/>
    <w:basedOn w:val="NormaleTabelle"/>
    <w:uiPriority w:val="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one" w:sz="4" w:space="0" w:color="000000"/>
          <w:insideV w:val="none" w:sz="4" w:space="0" w:color="000000"/>
        </w:tcBorders>
        <w:shd w:val="clear" w:color="auto" w:fill="A5A5A5"/>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7farbigAkzent3">
    <w:name w:val="Grid Table 7 Colorful Accent 3"/>
    <w:basedOn w:val="NormaleTabelle"/>
    <w:uiPriority w:val="5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entabelle2Akzent3">
    <w:name w:val="List Table 2 Accent 3"/>
    <w:basedOn w:val="NormaleTabelle"/>
    <w:uiPriority w:val="4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ntabelle4Akzent3">
    <w:name w:val="List Table 4 Accent 3"/>
    <w:basedOn w:val="NormaleTabelle"/>
    <w:uiPriority w:val="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one" w:sz="4" w:space="0" w:color="000000"/>
        </w:tcBorders>
        <w:shd w:val="clear" w:color="auto" w:fill="A5A5A5"/>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DecimalAligned">
    <w:name w:val="Decimal Aligned"/>
    <w:basedOn w:val="Standard"/>
    <w:uiPriority w:val="40"/>
    <w:qFormat/>
    <w:pPr>
      <w:tabs>
        <w:tab w:val="decimal" w:pos="360"/>
      </w:tabs>
      <w:spacing w:after="200" w:line="276" w:lineRule="auto"/>
      <w:jc w:val="left"/>
    </w:pPr>
    <w:rPr>
      <w:rFonts w:asciiTheme="minorHAnsi" w:eastAsiaTheme="minorEastAsia" w:hAnsiTheme="minorHAnsi" w:cs="Times New Roman"/>
      <w:sz w:val="22"/>
      <w:lang w:eastAsia="de-DE"/>
    </w:rPr>
  </w:style>
  <w:style w:type="paragraph" w:styleId="Funotentext">
    <w:name w:val="footnote text"/>
    <w:basedOn w:val="Standard"/>
    <w:link w:val="FunotentextZchn"/>
    <w:uiPriority w:val="99"/>
    <w:unhideWhenUsed/>
    <w:pPr>
      <w:spacing w:after="0" w:line="240" w:lineRule="auto"/>
      <w:jc w:val="left"/>
    </w:pPr>
    <w:rPr>
      <w:rFonts w:asciiTheme="minorHAnsi" w:eastAsiaTheme="minorEastAsia" w:hAnsiTheme="minorHAnsi" w:cs="Times New Roman"/>
      <w:sz w:val="20"/>
      <w:szCs w:val="20"/>
      <w:lang w:eastAsia="de-DE"/>
    </w:rPr>
  </w:style>
  <w:style w:type="character" w:customStyle="1" w:styleId="FunotentextZchn">
    <w:name w:val="Fußnotentext Zchn"/>
    <w:basedOn w:val="Absatz-Standardschriftart"/>
    <w:link w:val="Funotentext"/>
    <w:uiPriority w:val="99"/>
    <w:rPr>
      <w:rFonts w:eastAsiaTheme="minorEastAsia" w:cs="Times New Roman"/>
      <w:sz w:val="20"/>
      <w:szCs w:val="20"/>
      <w:lang w:eastAsia="de-DE"/>
    </w:rPr>
  </w:style>
  <w:style w:type="character" w:styleId="SchwacheHervorhebung">
    <w:name w:val="Subtle Emphasis"/>
    <w:basedOn w:val="Absatz-Standardschriftart"/>
    <w:uiPriority w:val="19"/>
    <w:qFormat/>
    <w:rPr>
      <w:rFonts w:ascii="Source Sans Pro" w:hAnsi="Source Sans Pro"/>
      <w:i/>
      <w:iCs/>
      <w:sz w:val="20"/>
    </w:rPr>
  </w:style>
  <w:style w:type="table" w:styleId="HelleSchattierung-Akzent1">
    <w:name w:val="Light Shading Accent 1"/>
    <w:basedOn w:val="NormaleTabelle"/>
    <w:uiPriority w:val="60"/>
    <w:pPr>
      <w:spacing w:after="0" w:line="240" w:lineRule="auto"/>
    </w:pPr>
    <w:rPr>
      <w:rFonts w:ascii="Source Sans Pro" w:eastAsiaTheme="minorEastAsia" w:hAnsi="Source Sans Pro"/>
      <w:sz w:val="24"/>
      <w:lang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rFonts w:ascii="Source Sans Pro" w:hAnsi="Source Sans Pro"/>
        <w:b/>
        <w:bCs/>
        <w:color w:val="auto"/>
        <w:sz w:val="28"/>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rFonts w:ascii="Source Sans Pro" w:hAnsi="Source Sans Pro"/>
        <w:b w:val="0"/>
        <w:bCs/>
        <w:color w:val="auto"/>
        <w:sz w:val="24"/>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0DBF0"/>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0DBF0"/>
      </w:tcPr>
    </w:tblStylePr>
  </w:style>
  <w:style w:type="paragraph" w:styleId="Titel">
    <w:name w:val="Title"/>
    <w:basedOn w:val="Standard"/>
    <w:next w:val="Standard"/>
    <w:link w:val="TitelZchn"/>
    <w:uiPriority w:val="10"/>
    <w:qFormat/>
    <w:pPr>
      <w:spacing w:before="120" w:after="240" w:line="240" w:lineRule="auto"/>
      <w:contextualSpacing/>
    </w:pPr>
    <w:rPr>
      <w:rFonts w:eastAsiaTheme="majorEastAsia" w:cstheme="majorBidi"/>
      <w:i/>
      <w:spacing w:val="-10"/>
      <w:sz w:val="20"/>
      <w:szCs w:val="56"/>
    </w:rPr>
  </w:style>
  <w:style w:type="character" w:customStyle="1" w:styleId="TitelZchn">
    <w:name w:val="Titel Zchn"/>
    <w:basedOn w:val="Absatz-Standardschriftart"/>
    <w:link w:val="Titel"/>
    <w:uiPriority w:val="10"/>
    <w:rPr>
      <w:rFonts w:ascii="Source Sans Pro" w:eastAsiaTheme="majorEastAsia" w:hAnsi="Source Sans Pro" w:cstheme="majorBidi"/>
      <w:i/>
      <w:spacing w:val="-10"/>
      <w:sz w:val="20"/>
      <w:szCs w:val="56"/>
    </w:rPr>
  </w:style>
  <w:style w:type="table" w:customStyle="1" w:styleId="Formatvorlage1">
    <w:name w:val="Formatvorlage1"/>
    <w:basedOn w:val="NormaleTabelle"/>
    <w:uiPriority w:val="99"/>
    <w:pPr>
      <w:spacing w:before="120" w:after="120" w:line="240" w:lineRule="auto"/>
    </w:pPr>
    <w:rPr>
      <w:rFonts w:ascii="Source Sans Pro" w:hAnsi="Source Sans Pro"/>
      <w:sz w:val="24"/>
    </w:rPr>
    <w:tblPr/>
    <w:tblStylePr w:type="firstRow">
      <w:pPr>
        <w:jc w:val="left"/>
      </w:pPr>
      <w:rPr>
        <w:rFonts w:ascii="Source Sans Pro" w:hAnsi="Source Sans Pro"/>
        <w:b/>
        <w:sz w:val="28"/>
      </w:rPr>
    </w:tblStylePr>
  </w:style>
  <w:style w:type="table" w:styleId="Listentabelle7farbigAkzent6">
    <w:name w:val="List Table 7 Colorful Accent 6"/>
    <w:basedOn w:val="NormaleTabelle"/>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6farbigAkzent6">
    <w:name w:val="List Table 6 Colorful Accent 6"/>
    <w:basedOn w:val="NormaleTabelle"/>
    <w:uiPriority w:val="5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ntabelle7farbig">
    <w:name w:val="List Table 7 Colorful"/>
    <w:basedOn w:val="NormaleTabelle"/>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7farbigAkzent1">
    <w:name w:val="List Table 7 Colorful Accent 1"/>
    <w:basedOn w:val="NormaleTabelle"/>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7farbigAkzent3">
    <w:name w:val="List Table 7 Colorful Accent 3"/>
    <w:basedOn w:val="NormaleTabelle"/>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entabelle7farbigAkzent2">
    <w:name w:val="List Table 7 Colorful Accent 2"/>
    <w:basedOn w:val="NormaleTabelle"/>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styleId="KeinLeerraum">
    <w:name w:val="No Spacing"/>
    <w:link w:val="KeinLeerraumZchn"/>
    <w:uiPriority w:val="1"/>
    <w:qFormat/>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Pr>
      <w:rFonts w:eastAsiaTheme="minorEastAsia"/>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Source Sans Pro" w:hAnsi="Source Sans Pro"/>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Source Sans Pro" w:hAnsi="Source Sans Pro"/>
      <w:sz w:val="24"/>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3Zchn">
    <w:name w:val="Überschrift 3 Zchn"/>
    <w:basedOn w:val="Absatz-Standardschriftart"/>
    <w:link w:val="berschrift3"/>
    <w:uiPriority w:val="9"/>
    <w:rPr>
      <w:rFonts w:ascii="Source Sans Pro" w:eastAsiaTheme="majorEastAsia" w:hAnsi="Source Sans Pro" w:cstheme="majorBidi"/>
      <w:b/>
      <w:sz w:val="28"/>
      <w:szCs w:val="24"/>
    </w:rPr>
  </w:style>
  <w:style w:type="character" w:styleId="Platzhaltertext">
    <w:name w:val="Placeholder Text"/>
    <w:basedOn w:val="Absatz-Standardschriftart"/>
    <w:uiPriority w:val="99"/>
    <w:semiHidden/>
    <w:rPr>
      <w:color w:val="808080"/>
    </w:rPr>
  </w:style>
  <w:style w:type="character" w:styleId="BesuchterLink">
    <w:name w:val="FollowedHyperlink"/>
    <w:basedOn w:val="Absatz-Standardschriftart"/>
    <w:uiPriority w:val="99"/>
    <w:semiHidden/>
    <w:unhideWhenUsed/>
    <w:rPr>
      <w:color w:val="800080" w:themeColor="followedHyperlink"/>
      <w:u w:val="single"/>
    </w:r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heme="minorEastAsia" w:hAnsi="Times New Roman" w:cs="Times New Roman"/>
      <w:szCs w:val="24"/>
      <w:lang w:eastAsia="de-DE"/>
    </w:rPr>
  </w:style>
  <w:style w:type="paragraph" w:styleId="Beschriftung">
    <w:name w:val="caption"/>
    <w:basedOn w:val="Standard"/>
    <w:next w:val="Standard"/>
    <w:uiPriority w:val="35"/>
    <w:semiHidden/>
    <w:unhideWhenUsed/>
    <w:qFormat/>
    <w:pPr>
      <w:spacing w:after="200" w:line="240" w:lineRule="auto"/>
    </w:pPr>
    <w:rPr>
      <w:i/>
      <w:iCs/>
      <w:color w:val="1F497D" w:themeColor="text2"/>
      <w:sz w:val="18"/>
      <w:szCs w:val="18"/>
    </w:rPr>
  </w:style>
  <w:style w:type="table" w:styleId="Listentabelle5dunkelAkzent5">
    <w:name w:val="List Table 5 Dark Accent 5"/>
    <w:basedOn w:val="NormaleTabelle"/>
    <w:uiPriority w:val="5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5B9BD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Gitternetztabelle5dunkelAkzent5">
    <w:name w:val="Grid Table 5 Dark Accent 5"/>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5B9BD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5B9BD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5B9BD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Verzeichnis2">
    <w:name w:val="toc 2"/>
    <w:basedOn w:val="Standard"/>
    <w:next w:val="Standard"/>
    <w:uiPriority w:val="39"/>
    <w:unhideWhenUsed/>
    <w:pPr>
      <w:spacing w:after="100"/>
      <w:ind w:left="240"/>
    </w:pPr>
  </w:style>
  <w:style w:type="paragraph" w:styleId="Verzeichnis1">
    <w:name w:val="toc 1"/>
    <w:basedOn w:val="Standard"/>
    <w:next w:val="Standard"/>
    <w:uiPriority w:val="39"/>
    <w:unhideWhenUsed/>
    <w:pPr>
      <w:spacing w:after="100"/>
    </w:pPr>
  </w:style>
  <w:style w:type="paragraph" w:styleId="Verzeichnis3">
    <w:name w:val="toc 3"/>
    <w:basedOn w:val="Standard"/>
    <w:next w:val="Standard"/>
    <w:uiPriority w:val="39"/>
    <w:unhideWhenUsed/>
    <w:pPr>
      <w:spacing w:after="100"/>
      <w:ind w:left="48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Source Sans Pro" w:hAnsi="Source Sans Pro"/>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Source Sans Pro" w:hAnsi="Source Sans Pro"/>
      <w:b/>
      <w:bCs/>
      <w:sz w:val="20"/>
      <w:szCs w:val="20"/>
    </w:rPr>
  </w:style>
  <w:style w:type="table" w:customStyle="1" w:styleId="Gitternetztabelle2Akzent31">
    <w:name w:val="Gitternetztabelle 2 – Akzent 31"/>
    <w:basedOn w:val="NormaleTabelle"/>
    <w:next w:val="Gitternetztabelle2Akzent3"/>
    <w:uiPriority w:val="47"/>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one" w:sz="4" w:space="0" w:color="000000"/>
          <w:bottom w:val="single" w:sz="12" w:space="0" w:color="C9C9C9"/>
          <w:insideH w:val="none" w:sz="4" w:space="0" w:color="000000"/>
          <w:insideV w:val="none" w:sz="4" w:space="0" w:color="000000"/>
        </w:tcBorders>
        <w:shd w:val="clear" w:color="auto" w:fill="FFFFFF"/>
      </w:tcPr>
    </w:tblStylePr>
    <w:tblStylePr w:type="lastRow">
      <w:rPr>
        <w:b/>
        <w:bCs/>
      </w:rPr>
      <w:tblPr/>
      <w:tcPr>
        <w:tcBorders>
          <w:top w:val="single" w:sz="2" w:space="0" w:color="C9C9C9"/>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2Akzent3">
    <w:name w:val="Grid Table 2 Accent 3"/>
    <w:basedOn w:val="NormaleTabelle"/>
    <w:uiPriority w:val="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one" w:sz="4" w:space="0" w:color="000000"/>
          <w:bottom w:val="single" w:sz="12" w:space="0" w:color="C2D69B" w:themeColor="accent3" w:themeTint="99"/>
          <w:insideH w:val="none" w:sz="4" w:space="0" w:color="000000"/>
          <w:insideV w:val="none" w:sz="4" w:space="0" w:color="000000"/>
        </w:tcBorders>
        <w:shd w:val="clear" w:color="auto" w:fill="FFFFFF"/>
      </w:tcPr>
    </w:tblStylePr>
    <w:tblStylePr w:type="lastRow">
      <w:rPr>
        <w:b/>
        <w:bCs/>
      </w:rPr>
      <w:tblPr/>
      <w:tcPr>
        <w:tcBorders>
          <w:top w:val="single" w:sz="2" w:space="0" w:color="C2D69B" w:themeColor="accent3" w:themeTint="99"/>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ellenraster1">
    <w:name w:val="Tabellenraster1"/>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pPr>
      <w:spacing w:after="0" w:line="240" w:lineRule="auto"/>
    </w:pPr>
    <w:rPr>
      <w:rFonts w:ascii="Source Sans Pro" w:hAnsi="Source Sans Pro"/>
      <w:sz w:val="24"/>
    </w:rPr>
  </w:style>
  <w:style w:type="character" w:customStyle="1" w:styleId="docdata">
    <w:name w:val="docdata"/>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licksafe.de/materialien/unsere-regeln-fuer-den-klassenchat-unterrichtseinhei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image" Target="media/image70.png"/><Relationship Id="rId10" Type="http://schemas.openxmlformats.org/officeDocument/2006/relationships/endnotes" Target="endnotes.xml"/><Relationship Id="rId19" Type="http://schemas.openxmlformats.org/officeDocument/2006/relationships/image" Target="media/image50.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30.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FD30337254D058EAE3624FE3556FD"/>
        <w:category>
          <w:name w:val="Allgemein"/>
          <w:gallery w:val="placeholder"/>
        </w:category>
        <w:types>
          <w:type w:val="bbPlcHdr"/>
        </w:types>
        <w:behaviors>
          <w:behavior w:val="content"/>
        </w:behaviors>
        <w:guid w:val="{43E9EC39-D2D2-4A9A-8C2D-7313C3FDE296}"/>
      </w:docPartPr>
      <w:docPartBody>
        <w:p w:rsidR="00D47298" w:rsidRDefault="003443E9">
          <w:r>
            <w:rPr>
              <w:rStyle w:val="Platzhaltertext"/>
              <w:rFonts w:asciiTheme="majorHAnsi" w:eastAsiaTheme="majorEastAsia" w:hAnsiTheme="majorHAnsi" w:cstheme="majorBidi"/>
            </w:rPr>
            <w:t>[Titel]</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21F" w:rsidRDefault="00D0621F">
      <w:pPr>
        <w:spacing w:after="0" w:line="240" w:lineRule="auto"/>
      </w:pPr>
      <w:r>
        <w:separator/>
      </w:r>
    </w:p>
  </w:endnote>
  <w:endnote w:type="continuationSeparator" w:id="0">
    <w:p w:rsidR="00D0621F" w:rsidRDefault="00D0621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21F" w:rsidRDefault="00D0621F">
      <w:pPr>
        <w:spacing w:after="0" w:line="240" w:lineRule="auto"/>
      </w:pPr>
      <w:r>
        <w:separator/>
      </w:r>
    </w:p>
  </w:footnote>
  <w:footnote w:type="continuationSeparator" w:id="0">
    <w:p w:rsidR="00D0621F" w:rsidRDefault="00D0621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298"/>
    <w:rsid w:val="003443E9"/>
    <w:rsid w:val="004771C1"/>
    <w:rsid w:val="00D0621F"/>
    <w:rsid w:val="00D4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34D09D8-D6E9-4059-B16C-44F529D4D6BC}">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7919</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Veröffentlichung</dc:title>
  <dc:subject>Untertitel</dc:subject>
  <dc:creator>Auor*innen</dc:creator>
  <cp:keywords/>
  <dc:description/>
  <cp:lastModifiedBy>Carolin Rössler</cp:lastModifiedBy>
  <cp:revision>11</cp:revision>
  <dcterms:created xsi:type="dcterms:W3CDTF">2024-12-05T14:28:00Z</dcterms:created>
  <dcterms:modified xsi:type="dcterms:W3CDTF">2026-03-16T13:25:00Z</dcterms:modified>
</cp:coreProperties>
</file>