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41F3" w14:textId="0B24E1B0" w:rsidR="00981966" w:rsidRDefault="00086E4A" w:rsidP="00BD246E">
      <w:pPr>
        <w:pStyle w:val="berschrift2"/>
        <w:tabs>
          <w:tab w:val="left" w:pos="7524"/>
        </w:tabs>
      </w:pPr>
      <w:sdt>
        <w:sdtPr>
          <w:alias w:val="Titel"/>
          <w:id w:val="-593937383"/>
          <w:placeholder>
            <w:docPart w:val="99BCE71FC7EE4E8A8F4752B4292B9D90"/>
          </w:placeholder>
        </w:sdtPr>
        <w:sdtEndPr/>
        <w:sdtContent>
          <w:r w:rsidR="00BD246E" w:rsidRPr="00BD246E">
            <w:rPr>
              <w:sz w:val="38"/>
              <w:szCs w:val="38"/>
            </w:rPr>
            <w:t>Reflexion der Selbstfürsorge-Stationen</w:t>
          </w:r>
        </w:sdtContent>
      </w:sdt>
      <w:r w:rsidR="00BD246E">
        <w:tab/>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31229" w:rsidRPr="00BD246E" w14:paraId="1D0AE59F" w14:textId="77777777" w:rsidTr="00031229">
        <w:trPr>
          <w:trHeight w:val="1961"/>
        </w:trPr>
        <w:tc>
          <w:tcPr>
            <w:tcW w:w="9062" w:type="dxa"/>
          </w:tcPr>
          <w:p w14:paraId="54C1774F" w14:textId="4E188393" w:rsidR="00031229" w:rsidRPr="00BD246E" w:rsidRDefault="00630DBF" w:rsidP="00301AEB">
            <w:pPr>
              <w:spacing w:before="240" w:after="240"/>
              <w:rPr>
                <w:rFonts w:ascii="Arial Unicode MS" w:eastAsia="Arial Unicode MS" w:hAnsi="Arial Unicode MS" w:cs="Arial Unicode MS"/>
                <w:u w:val="single"/>
              </w:rPr>
            </w:pPr>
            <w:r>
              <w:rPr>
                <w:rFonts w:eastAsia="Times New Roman"/>
                <w:noProof/>
                <w:szCs w:val="24"/>
              </w:rPr>
              <w:drawing>
                <wp:anchor distT="0" distB="0" distL="114300" distR="114300" simplePos="0" relativeHeight="251668480" behindDoc="0" locked="0" layoutInCell="1" allowOverlap="1" wp14:anchorId="1D7C8B6D" wp14:editId="501F49E2">
                  <wp:simplePos x="0" y="0"/>
                  <wp:positionH relativeFrom="column">
                    <wp:posOffset>2540</wp:posOffset>
                  </wp:positionH>
                  <wp:positionV relativeFrom="paragraph">
                    <wp:posOffset>122555</wp:posOffset>
                  </wp:positionV>
                  <wp:extent cx="1080000" cy="1080000"/>
                  <wp:effectExtent l="0" t="0" r="6350" b="635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anchor>
              </w:drawing>
            </w:r>
            <w:r w:rsidR="00031229">
              <w:rPr>
                <w:rFonts w:eastAsia="Times New Roman"/>
                <w:szCs w:val="24"/>
              </w:rPr>
              <w:t xml:space="preserve">Bevor die Karten der </w:t>
            </w:r>
            <w:proofErr w:type="spellStart"/>
            <w:r w:rsidR="00031229">
              <w:rPr>
                <w:rFonts w:eastAsia="Times New Roman"/>
                <w:szCs w:val="24"/>
              </w:rPr>
              <w:t>Social</w:t>
            </w:r>
            <w:proofErr w:type="spellEnd"/>
            <w:r w:rsidR="00031229">
              <w:rPr>
                <w:rFonts w:eastAsia="Times New Roman"/>
                <w:szCs w:val="24"/>
              </w:rPr>
              <w:t>-Media-Utopie ausgewertet werden, kann eine Reflexionsrunde zu den Erlebnissen und Erfahrungen der Teilnehmenden an den Selbstfürsorge-Stationen durchgeführt werden. Dafür können einzelne Reflexionsfragen im Plenum gestellt oder als Präsentation gezeigt und mit den Teilnehmenden besprochen werden.</w:t>
            </w:r>
          </w:p>
        </w:tc>
      </w:tr>
      <w:tr w:rsidR="00031229" w:rsidRPr="00BD246E" w14:paraId="1987B0DE" w14:textId="77777777" w:rsidTr="00031229">
        <w:tc>
          <w:tcPr>
            <w:tcW w:w="9062" w:type="dxa"/>
          </w:tcPr>
          <w:p w14:paraId="4617C905" w14:textId="77777777" w:rsidR="00031229" w:rsidRPr="00BD246E" w:rsidRDefault="00031229" w:rsidP="00301AEB">
            <w:pPr>
              <w:spacing w:before="240" w:after="240"/>
              <w:rPr>
                <w:rFonts w:eastAsia="Arial Unicode MS" w:cs="Arial Unicode MS"/>
              </w:rPr>
            </w:pPr>
            <w:r w:rsidRPr="00BD246E">
              <w:rPr>
                <w:rFonts w:eastAsia="Arial Unicode MS" w:cs="Arial Unicode MS"/>
                <w:i/>
                <w:iCs/>
              </w:rPr>
              <w:t xml:space="preserve">Ausgangspunkt: </w:t>
            </w:r>
            <w:r w:rsidRPr="00BD246E">
              <w:rPr>
                <w:rFonts w:eastAsia="Arial Unicode MS" w:cs="Arial Unicode MS"/>
              </w:rPr>
              <w:t xml:space="preserve">Was aus den Selbstfürsorge-Stationen können wir für einen bewussteren </w:t>
            </w:r>
            <w:proofErr w:type="spellStart"/>
            <w:r w:rsidRPr="00BD246E">
              <w:rPr>
                <w:rFonts w:eastAsia="Arial Unicode MS" w:cs="Arial Unicode MS"/>
              </w:rPr>
              <w:t>Social</w:t>
            </w:r>
            <w:proofErr w:type="spellEnd"/>
            <w:r w:rsidRPr="00BD246E">
              <w:rPr>
                <w:rFonts w:eastAsia="Arial Unicode MS" w:cs="Arial Unicode MS"/>
              </w:rPr>
              <w:t xml:space="preserve"> Media Umgang für uns mitnehmen?</w:t>
            </w:r>
          </w:p>
        </w:tc>
      </w:tr>
    </w:tbl>
    <w:p w14:paraId="73913FA1" w14:textId="3E00FFAB" w:rsidR="00BD246E" w:rsidRDefault="00605211" w:rsidP="00BD246E">
      <w:pPr>
        <w:pStyle w:val="berschrift1"/>
        <w:rPr>
          <w:sz w:val="32"/>
          <w:szCs w:val="24"/>
        </w:rPr>
      </w:pPr>
      <w:r w:rsidRPr="00BD246E">
        <w:rPr>
          <w:sz w:val="32"/>
          <w:szCs w:val="24"/>
        </w:rPr>
        <w:t>Vorgehe</w:t>
      </w:r>
      <w:r>
        <w:rPr>
          <w:sz w:val="32"/>
          <w:szCs w:val="24"/>
        </w:rPr>
        <w:t>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1E2"/>
        <w:tblCellMar>
          <w:top w:w="28" w:type="dxa"/>
          <w:bottom w:w="28" w:type="dxa"/>
        </w:tblCellMar>
        <w:tblLook w:val="04A0" w:firstRow="1" w:lastRow="0" w:firstColumn="1" w:lastColumn="0" w:noHBand="0" w:noVBand="1"/>
      </w:tblPr>
      <w:tblGrid>
        <w:gridCol w:w="9062"/>
      </w:tblGrid>
      <w:tr w:rsidR="00031229" w14:paraId="0D26F0E8" w14:textId="77777777" w:rsidTr="00031229">
        <w:tc>
          <w:tcPr>
            <w:tcW w:w="9062" w:type="dxa"/>
            <w:shd w:val="clear" w:color="auto" w:fill="FFE1E2"/>
          </w:tcPr>
          <w:p w14:paraId="3060DACB" w14:textId="475D0582" w:rsidR="00031229" w:rsidRDefault="00605211" w:rsidP="00031229">
            <w:pPr>
              <w:pStyle w:val="Listenabsatz"/>
              <w:numPr>
                <w:ilvl w:val="0"/>
                <w:numId w:val="20"/>
              </w:numPr>
              <w:suppressAutoHyphens/>
              <w:spacing w:before="240" w:after="0" w:line="276" w:lineRule="auto"/>
              <w:jc w:val="left"/>
            </w:pPr>
            <w:r>
              <w:rPr>
                <w:noProof/>
                <w:sz w:val="32"/>
                <w:szCs w:val="24"/>
              </w:rPr>
              <w:drawing>
                <wp:anchor distT="0" distB="0" distL="114300" distR="114300" simplePos="0" relativeHeight="251671552" behindDoc="0" locked="0" layoutInCell="1" allowOverlap="1" wp14:anchorId="3A2FC16D" wp14:editId="68E04E2D">
                  <wp:simplePos x="0" y="0"/>
                  <wp:positionH relativeFrom="column">
                    <wp:posOffset>4418965</wp:posOffset>
                  </wp:positionH>
                  <wp:positionV relativeFrom="paragraph">
                    <wp:posOffset>134620</wp:posOffset>
                  </wp:positionV>
                  <wp:extent cx="1079500" cy="1079500"/>
                  <wp:effectExtent l="0" t="0" r="6350" b="635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031229">
              <w:t xml:space="preserve">Am Ende der Stationen können die Teilnehmenden ihre </w:t>
            </w:r>
            <w:r w:rsidR="00031229" w:rsidRPr="00BD246E">
              <w:rPr>
                <w:b/>
              </w:rPr>
              <w:t>grünen Karten</w:t>
            </w:r>
            <w:r w:rsidR="00031229">
              <w:t xml:space="preserve"> (positive Aspekte) und </w:t>
            </w:r>
            <w:r w:rsidR="00031229" w:rsidRPr="00BD246E">
              <w:rPr>
                <w:b/>
              </w:rPr>
              <w:t xml:space="preserve">roten Karten </w:t>
            </w:r>
            <w:r w:rsidR="00031229">
              <w:t>(Herausforderungen) an einem Flipchart oder einer Wand anheften.</w:t>
            </w:r>
          </w:p>
          <w:p w14:paraId="0EB664C8" w14:textId="77777777" w:rsidR="00031229" w:rsidRDefault="00031229" w:rsidP="00031229">
            <w:pPr>
              <w:pStyle w:val="Listenabsatz"/>
              <w:numPr>
                <w:ilvl w:val="0"/>
                <w:numId w:val="20"/>
              </w:numPr>
              <w:suppressAutoHyphens/>
              <w:spacing w:after="0" w:line="276" w:lineRule="auto"/>
              <w:jc w:val="left"/>
            </w:pPr>
            <w:r>
              <w:t>Gemeinsam im Plenum können dann die Karten durchgegangen werden, um zu besprechen, welche Aktivitäten besonders hilfreich waren und welche Schwierigkeiten aufgetreten sind.</w:t>
            </w:r>
          </w:p>
          <w:p w14:paraId="12D193FC" w14:textId="7DC33A80" w:rsidR="00031229" w:rsidRDefault="00031229" w:rsidP="00BD246E">
            <w:pPr>
              <w:pStyle w:val="Listenabsatz"/>
              <w:numPr>
                <w:ilvl w:val="0"/>
                <w:numId w:val="20"/>
              </w:numPr>
              <w:suppressAutoHyphens/>
              <w:spacing w:after="240" w:line="276" w:lineRule="auto"/>
              <w:jc w:val="left"/>
            </w:pPr>
            <w:r>
              <w:t>Möglicherweise können auch Handlungsschritte abgeleitet werden, wie man die positiven Erfahrungen in den Alltag integrieren kann und wie man mit den Herausforderungen umgeht, um zukünftige Pausen noch effektiver und angenehmer zu gestalten.</w:t>
            </w:r>
          </w:p>
        </w:tc>
      </w:tr>
    </w:tbl>
    <w:p w14:paraId="33BEA22E" w14:textId="25AD1E51" w:rsidR="00031229" w:rsidRDefault="00031229" w:rsidP="00BD246E"/>
    <w:p w14:paraId="784EEE3E" w14:textId="77777777" w:rsidR="00031229" w:rsidRDefault="00031229">
      <w:pPr>
        <w:suppressAutoHyphens/>
        <w:spacing w:after="0" w:line="240" w:lineRule="auto"/>
        <w:jc w:val="left"/>
        <w:rPr>
          <w:rFonts w:eastAsiaTheme="majorEastAsia" w:cstheme="majorBidi"/>
          <w:b/>
          <w:sz w:val="32"/>
          <w:szCs w:val="24"/>
        </w:rPr>
      </w:pPr>
      <w:r>
        <w:rPr>
          <w:sz w:val="32"/>
          <w:szCs w:val="24"/>
        </w:rPr>
        <w:br w:type="page"/>
      </w:r>
    </w:p>
    <w:p w14:paraId="7D70CBF5" w14:textId="0716AAB3" w:rsidR="00031229" w:rsidRPr="00031229" w:rsidRDefault="00031229" w:rsidP="00031229">
      <w:pPr>
        <w:pStyle w:val="berschrift1"/>
        <w:rPr>
          <w:sz w:val="32"/>
          <w:szCs w:val="24"/>
        </w:rPr>
      </w:pPr>
      <w:r w:rsidRPr="00BD246E">
        <w:rPr>
          <w:sz w:val="32"/>
          <w:szCs w:val="24"/>
        </w:rPr>
        <w:lastRenderedPageBreak/>
        <w:t>Reflexionsfragen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CellMar>
          <w:top w:w="28" w:type="dxa"/>
          <w:left w:w="57" w:type="dxa"/>
          <w:bottom w:w="57" w:type="dxa"/>
          <w:right w:w="57" w:type="dxa"/>
        </w:tblCellMar>
        <w:tblLook w:val="04A0" w:firstRow="1" w:lastRow="0" w:firstColumn="1" w:lastColumn="0" w:noHBand="0" w:noVBand="1"/>
      </w:tblPr>
      <w:tblGrid>
        <w:gridCol w:w="9062"/>
      </w:tblGrid>
      <w:tr w:rsidR="00031229" w14:paraId="557CBB3D" w14:textId="77777777" w:rsidTr="00630DBF">
        <w:tc>
          <w:tcPr>
            <w:tcW w:w="9062" w:type="dxa"/>
            <w:shd w:val="clear" w:color="auto" w:fill="FFFDE0"/>
          </w:tcPr>
          <w:p w14:paraId="6345D6B7" w14:textId="76546A5D" w:rsidR="00031229" w:rsidRPr="00BD246E" w:rsidRDefault="00630DBF" w:rsidP="00031229">
            <w:pPr>
              <w:pStyle w:val="berschrift2"/>
              <w:rPr>
                <w:sz w:val="20"/>
                <w:szCs w:val="24"/>
              </w:rPr>
            </w:pPr>
            <w:r>
              <w:rPr>
                <w:noProof/>
                <w:sz w:val="20"/>
                <w:szCs w:val="24"/>
              </w:rPr>
              <w:drawing>
                <wp:anchor distT="0" distB="0" distL="114300" distR="114300" simplePos="0" relativeHeight="251669504" behindDoc="0" locked="0" layoutInCell="1" allowOverlap="1" wp14:anchorId="72EB2B81" wp14:editId="794AE295">
                  <wp:simplePos x="0" y="0"/>
                  <wp:positionH relativeFrom="column">
                    <wp:posOffset>4487545</wp:posOffset>
                  </wp:positionH>
                  <wp:positionV relativeFrom="paragraph">
                    <wp:posOffset>121920</wp:posOffset>
                  </wp:positionV>
                  <wp:extent cx="1080000" cy="1080000"/>
                  <wp:effectExtent l="0" t="0" r="6350" b="635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1229" w:rsidRPr="00BD246E">
              <w:rPr>
                <w:sz w:val="28"/>
                <w:szCs w:val="24"/>
              </w:rPr>
              <w:t>Grüne Karten (Positive Erfahrungen und Wünsche)</w:t>
            </w:r>
          </w:p>
          <w:p w14:paraId="094B1D6D" w14:textId="31146431" w:rsidR="00031229" w:rsidRDefault="00031229" w:rsidP="00031229">
            <w:pPr>
              <w:pStyle w:val="Listenabsatz"/>
              <w:numPr>
                <w:ilvl w:val="0"/>
                <w:numId w:val="21"/>
              </w:numPr>
              <w:suppressAutoHyphens/>
              <w:spacing w:before="240" w:after="0" w:line="276" w:lineRule="auto"/>
              <w:jc w:val="left"/>
            </w:pPr>
            <w:r>
              <w:t>Was hat dir bei den Selbstfürsorge-Stationen geholfen, dich zu entspannen oder wieder aufzutanken?</w:t>
            </w:r>
          </w:p>
          <w:p w14:paraId="21B48424" w14:textId="77777777" w:rsidR="00031229" w:rsidRDefault="00031229" w:rsidP="00031229">
            <w:pPr>
              <w:pStyle w:val="Listenabsatz"/>
              <w:numPr>
                <w:ilvl w:val="0"/>
                <w:numId w:val="21"/>
              </w:numPr>
              <w:suppressAutoHyphens/>
              <w:spacing w:after="0" w:line="276" w:lineRule="auto"/>
              <w:jc w:val="left"/>
            </w:pPr>
            <w:r>
              <w:t>Welche Aktivitäten haben dir gutgetan, um dich zu fokussieren oder deinen Geist zu beruhigen?</w:t>
            </w:r>
          </w:p>
          <w:p w14:paraId="45D65830" w14:textId="77777777" w:rsidR="00031229" w:rsidRDefault="00031229" w:rsidP="00031229">
            <w:pPr>
              <w:pStyle w:val="Listenabsatz"/>
              <w:numPr>
                <w:ilvl w:val="0"/>
                <w:numId w:val="21"/>
              </w:numPr>
              <w:suppressAutoHyphens/>
              <w:spacing w:after="240" w:line="276" w:lineRule="auto"/>
              <w:jc w:val="left"/>
            </w:pPr>
            <w:r>
              <w:t>Was würdest du dir wünschen, um deine Selbstfürsorge noch weiter zu verbessern? (z. B. eine bestimmte Aktivität intensiver zu erleben oder mehr Pausen einzuplanen)</w:t>
            </w:r>
          </w:p>
          <w:p w14:paraId="79A8D527" w14:textId="3E851B54" w:rsidR="00630DBF" w:rsidRDefault="00630DBF" w:rsidP="00630DBF">
            <w:pPr>
              <w:tabs>
                <w:tab w:val="left" w:pos="3240"/>
              </w:tabs>
              <w:spacing w:before="240" w:after="240"/>
              <w:rPr>
                <w:iCs/>
                <w:u w:val="single"/>
              </w:rPr>
            </w:pPr>
            <w:r>
              <w:rPr>
                <w:iCs/>
                <w:u w:val="single"/>
              </w:rPr>
              <w:t>Beispiele für grüne Karten:</w:t>
            </w:r>
          </w:p>
          <w:p w14:paraId="5D06382C" w14:textId="77777777" w:rsidR="00630DBF" w:rsidRDefault="00630DBF" w:rsidP="00630DBF">
            <w:pPr>
              <w:pStyle w:val="Listenabsatz"/>
              <w:numPr>
                <w:ilvl w:val="0"/>
                <w:numId w:val="22"/>
              </w:numPr>
              <w:suppressAutoHyphens/>
              <w:spacing w:before="240" w:after="0" w:line="276" w:lineRule="auto"/>
              <w:jc w:val="left"/>
            </w:pPr>
            <w:r>
              <w:t>„Ich fühle mich viel entspannter nach der Atemübung.“</w:t>
            </w:r>
          </w:p>
          <w:p w14:paraId="1D55138D" w14:textId="77777777" w:rsidR="00630DBF" w:rsidRDefault="00630DBF" w:rsidP="00630DBF">
            <w:pPr>
              <w:pStyle w:val="Listenabsatz"/>
              <w:numPr>
                <w:ilvl w:val="0"/>
                <w:numId w:val="22"/>
              </w:numPr>
              <w:suppressAutoHyphens/>
              <w:spacing w:after="0" w:line="276" w:lineRule="auto"/>
              <w:jc w:val="left"/>
            </w:pPr>
            <w:r>
              <w:t>„Die Fantasiereise hat mir geholfen, aus meinen Gedanken herauszukommen.“</w:t>
            </w:r>
          </w:p>
          <w:p w14:paraId="6D223CA0" w14:textId="4F7A2E75" w:rsidR="00630DBF" w:rsidRDefault="00630DBF" w:rsidP="00630DBF">
            <w:pPr>
              <w:pStyle w:val="Listenabsatz"/>
              <w:numPr>
                <w:ilvl w:val="0"/>
                <w:numId w:val="22"/>
              </w:numPr>
              <w:suppressAutoHyphens/>
              <w:spacing w:after="0" w:line="276" w:lineRule="auto"/>
              <w:jc w:val="left"/>
            </w:pPr>
            <w:r>
              <w:t>„Ich würde mehr Zeit für die Mandalas einplanen, es hilft mir, abzuschalten.“</w:t>
            </w:r>
          </w:p>
        </w:tc>
      </w:tr>
    </w:tbl>
    <w:p w14:paraId="5F4B01C0" w14:textId="38AA578A" w:rsidR="00031229" w:rsidRPr="00BD246E" w:rsidRDefault="00031229" w:rsidP="00BD246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9BB"/>
        <w:tblCellMar>
          <w:top w:w="28" w:type="dxa"/>
          <w:bottom w:w="57" w:type="dxa"/>
        </w:tblCellMar>
        <w:tblLook w:val="04A0" w:firstRow="1" w:lastRow="0" w:firstColumn="1" w:lastColumn="0" w:noHBand="0" w:noVBand="1"/>
      </w:tblPr>
      <w:tblGrid>
        <w:gridCol w:w="9062"/>
      </w:tblGrid>
      <w:tr w:rsidR="00031229" w14:paraId="5D44E2C8" w14:textId="77777777" w:rsidTr="00630DBF">
        <w:tc>
          <w:tcPr>
            <w:tcW w:w="9062" w:type="dxa"/>
            <w:shd w:val="clear" w:color="auto" w:fill="F9B9BB"/>
          </w:tcPr>
          <w:p w14:paraId="57FFC848" w14:textId="79ED2178" w:rsidR="00031229" w:rsidRPr="00BD246E" w:rsidRDefault="00605211" w:rsidP="00031229">
            <w:pPr>
              <w:pStyle w:val="berschrift2"/>
              <w:rPr>
                <w:sz w:val="28"/>
                <w:szCs w:val="24"/>
              </w:rPr>
            </w:pPr>
            <w:r>
              <w:rPr>
                <w:noProof/>
                <w:sz w:val="28"/>
                <w:szCs w:val="24"/>
              </w:rPr>
              <w:drawing>
                <wp:anchor distT="0" distB="0" distL="114300" distR="114300" simplePos="0" relativeHeight="251670528" behindDoc="0" locked="0" layoutInCell="1" allowOverlap="1" wp14:anchorId="53EBADBD" wp14:editId="4665F4BB">
                  <wp:simplePos x="0" y="0"/>
                  <wp:positionH relativeFrom="column">
                    <wp:posOffset>4447540</wp:posOffset>
                  </wp:positionH>
                  <wp:positionV relativeFrom="paragraph">
                    <wp:posOffset>135255</wp:posOffset>
                  </wp:positionV>
                  <wp:extent cx="1080000" cy="1080000"/>
                  <wp:effectExtent l="0" t="0" r="6350" b="635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bookmarkStart w:id="0" w:name="_il9jabnkyvex"/>
            <w:bookmarkEnd w:id="0"/>
            <w:r w:rsidR="00031229" w:rsidRPr="00BD246E">
              <w:rPr>
                <w:sz w:val="28"/>
                <w:szCs w:val="24"/>
              </w:rPr>
              <w:t>Rote Karten (Herausforderungen oder negative Wahrnehmungen)</w:t>
            </w:r>
          </w:p>
          <w:p w14:paraId="0AB3512B" w14:textId="4B4D2717" w:rsidR="00031229" w:rsidRDefault="00031229" w:rsidP="00031229">
            <w:pPr>
              <w:pStyle w:val="Listenabsatz"/>
              <w:numPr>
                <w:ilvl w:val="0"/>
                <w:numId w:val="23"/>
              </w:numPr>
              <w:suppressAutoHyphens/>
              <w:spacing w:before="240" w:after="0" w:line="276" w:lineRule="auto"/>
              <w:jc w:val="left"/>
            </w:pPr>
            <w:r>
              <w:t>Gab es Aktivitäten, die dir nicht geholfen haben oder sich nicht gut angefühlt haben?</w:t>
            </w:r>
          </w:p>
          <w:p w14:paraId="1C3D9E63" w14:textId="77777777" w:rsidR="00031229" w:rsidRDefault="00031229" w:rsidP="00031229">
            <w:pPr>
              <w:pStyle w:val="Listenabsatz"/>
              <w:numPr>
                <w:ilvl w:val="0"/>
                <w:numId w:val="23"/>
              </w:numPr>
              <w:suppressAutoHyphens/>
              <w:spacing w:after="0" w:line="276" w:lineRule="auto"/>
              <w:jc w:val="left"/>
            </w:pPr>
            <w:r>
              <w:t>Welche Barrieren hast du wahrgenommen, die dich daran gehindert haben, dich vollständig zu entspannen oder die Pause zu genießen?</w:t>
            </w:r>
          </w:p>
          <w:p w14:paraId="66E42686" w14:textId="77777777" w:rsidR="00031229" w:rsidRDefault="00031229" w:rsidP="00BD246E">
            <w:pPr>
              <w:pStyle w:val="Listenabsatz"/>
              <w:numPr>
                <w:ilvl w:val="0"/>
                <w:numId w:val="23"/>
              </w:numPr>
              <w:suppressAutoHyphens/>
              <w:spacing w:after="240" w:line="276" w:lineRule="auto"/>
              <w:jc w:val="left"/>
            </w:pPr>
            <w:r>
              <w:t>Was hat dich vielleicht gestresst oder abgelenkt? (z.B. die Konzentration auf eine Aufgabe oder ein innerer Widerstand gegen eine Übung)</w:t>
            </w:r>
          </w:p>
          <w:p w14:paraId="63D8EA03" w14:textId="77777777" w:rsidR="00630DBF" w:rsidRDefault="00630DBF" w:rsidP="00630DBF">
            <w:pPr>
              <w:spacing w:before="240" w:after="240"/>
              <w:rPr>
                <w:iCs/>
                <w:u w:val="single"/>
              </w:rPr>
            </w:pPr>
            <w:r>
              <w:rPr>
                <w:iCs/>
                <w:u w:val="single"/>
              </w:rPr>
              <w:t>Beispiele für rote Karten:</w:t>
            </w:r>
          </w:p>
          <w:p w14:paraId="139669E8" w14:textId="77777777" w:rsidR="00630DBF" w:rsidRDefault="00630DBF" w:rsidP="00630DBF">
            <w:pPr>
              <w:pStyle w:val="Listenabsatz"/>
              <w:numPr>
                <w:ilvl w:val="0"/>
                <w:numId w:val="24"/>
              </w:numPr>
              <w:suppressAutoHyphens/>
              <w:spacing w:before="240" w:after="0" w:line="276" w:lineRule="auto"/>
              <w:jc w:val="left"/>
            </w:pPr>
            <w:r>
              <w:t>„Die Musik hat mich eher noch gestresst, weil ich meine Gedanken nicht abschalten konnte.“</w:t>
            </w:r>
          </w:p>
          <w:p w14:paraId="627FD616" w14:textId="68F1AF23" w:rsidR="00630DBF" w:rsidRPr="00031229" w:rsidRDefault="00630DBF" w:rsidP="00630DBF">
            <w:pPr>
              <w:pStyle w:val="Listenabsatz"/>
              <w:numPr>
                <w:ilvl w:val="0"/>
                <w:numId w:val="24"/>
              </w:numPr>
              <w:suppressAutoHyphens/>
              <w:spacing w:after="0" w:line="276" w:lineRule="auto"/>
              <w:jc w:val="left"/>
            </w:pPr>
            <w:r>
              <w:t>„Die Bewegungspause fühlte sich unangenehm an, weil ich nicht viel Erfahrung mit Yoga habe.“</w:t>
            </w:r>
          </w:p>
        </w:tc>
      </w:tr>
    </w:tbl>
    <w:p w14:paraId="7AE674ED" w14:textId="77777777" w:rsidR="00031229" w:rsidRDefault="00031229" w:rsidP="00BD246E">
      <w:pPr>
        <w:pStyle w:val="berschrift2"/>
        <w:rPr>
          <w:sz w:val="28"/>
          <w:szCs w:val="24"/>
        </w:rPr>
      </w:pPr>
    </w:p>
    <w:sectPr w:rsidR="00031229" w:rsidSect="00605211">
      <w:headerReference w:type="default" r:id="rId14"/>
      <w:footerReference w:type="default" r:id="rId15"/>
      <w:pgSz w:w="11906" w:h="16838"/>
      <w:pgMar w:top="1560" w:right="1417" w:bottom="1560" w:left="1417" w:header="680"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010" w14:textId="77777777" w:rsidR="00086E4A" w:rsidRDefault="00086E4A">
      <w:pPr>
        <w:spacing w:after="0" w:line="240" w:lineRule="auto"/>
      </w:pPr>
      <w:r>
        <w:separator/>
      </w:r>
    </w:p>
  </w:endnote>
  <w:endnote w:type="continuationSeparator" w:id="0">
    <w:p w14:paraId="17B09C8F" w14:textId="77777777" w:rsidR="00086E4A" w:rsidRDefault="0008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Unicode MS">
    <w:altName w:val="Arial"/>
    <w:panose1 w:val="020B0604020202020204"/>
    <w:charset w:val="01"/>
    <w:family w:val="roman"/>
    <w:pitch w:val="variable"/>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F6B2" w14:textId="77777777" w:rsidR="00605211" w:rsidRDefault="00605211">
    <w:pPr>
      <w:tabs>
        <w:tab w:val="left" w:pos="9213"/>
      </w:tabs>
      <w:spacing w:after="0" w:line="240" w:lineRule="auto"/>
      <w:rPr>
        <w:rFonts w:ascii="Source Sans 3" w:eastAsia="Arial" w:hAnsi="Source Sans 3" w:cs="Times New Roman"/>
        <w:sz w:val="16"/>
        <w:szCs w:val="16"/>
      </w:rPr>
    </w:pPr>
  </w:p>
  <w:p w14:paraId="4E9DB230" w14:textId="1E795BC5" w:rsidR="00981966" w:rsidRDefault="00B738C5">
    <w:pPr>
      <w:tabs>
        <w:tab w:val="left" w:pos="9213"/>
      </w:tabs>
      <w:spacing w:after="0" w:line="240" w:lineRule="auto"/>
      <w:rPr>
        <w:rFonts w:ascii="Source Sans 3" w:eastAsia="Arial" w:hAnsi="Source Sans 3" w:cs="Times New Roman"/>
      </w:rPr>
    </w:pPr>
    <w:r>
      <w:rPr>
        <w:noProof/>
      </w:rPr>
      <w:drawing>
        <wp:anchor distT="0" distB="0" distL="114300" distR="114300" simplePos="0" relativeHeight="251660800" behindDoc="0" locked="0" layoutInCell="0" allowOverlap="1" wp14:anchorId="016171E4" wp14:editId="125AE8FC">
          <wp:simplePos x="0" y="0"/>
          <wp:positionH relativeFrom="column">
            <wp:posOffset>2540</wp:posOffset>
          </wp:positionH>
          <wp:positionV relativeFrom="paragraph">
            <wp:posOffset>38735</wp:posOffset>
          </wp:positionV>
          <wp:extent cx="641350" cy="226060"/>
          <wp:effectExtent l="0" t="0" r="0" b="0"/>
          <wp:wrapTight wrapText="bothSides">
            <wp:wrapPolygon edited="0">
              <wp:start x="-16" y="0"/>
              <wp:lineTo x="-16" y="19765"/>
              <wp:lineTo x="21075" y="19765"/>
              <wp:lineTo x="21075" y="0"/>
              <wp:lineTo x="-16" y="0"/>
            </wp:wrapPolygon>
          </wp:wrapTight>
          <wp:docPr id="17" name="Bild3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3 Kopie 1 Kopie 1"/>
                  <pic:cNvPicPr>
                    <a:picLocks noChangeAspect="1" noChangeArrowheads="1"/>
                  </pic:cNvPicPr>
                </pic:nvPicPr>
                <pic:blipFill>
                  <a:blip r:embed="rId1"/>
                  <a:stretch>
                    <a:fillRect/>
                  </a:stretch>
                </pic:blipFill>
                <pic:spPr bwMode="auto">
                  <a:xfrm>
                    <a:off x="0" y="0"/>
                    <a:ext cx="641350" cy="226060"/>
                  </a:xfrm>
                  <a:prstGeom prst="rect">
                    <a:avLst/>
                  </a:prstGeom>
                </pic:spPr>
              </pic:pic>
            </a:graphicData>
          </a:graphic>
        </wp:anchor>
      </w:drawing>
    </w:r>
    <w:r>
      <w:rPr>
        <w:rFonts w:ascii="Source Sans 3" w:eastAsia="Arial" w:hAnsi="Source Sans 3" w:cs="Times New Roman"/>
        <w:sz w:val="16"/>
        <w:szCs w:val="16"/>
      </w:rPr>
      <w:t xml:space="preserve">Diese Praxismethode steht zur Nutzung unter </w:t>
    </w:r>
    <w:hyperlink r:id="rId2" w:tgtFrame="https://creativecommons.org/licenses/by-nc-sa/4.0/">
      <w:r>
        <w:rPr>
          <w:rFonts w:ascii="Source Sans 3" w:eastAsia="Arial" w:hAnsi="Source Sans 3" w:cs="Times New Roman"/>
          <w:color w:val="0000FF" w:themeColor="hyperlink"/>
          <w:sz w:val="16"/>
          <w:szCs w:val="16"/>
          <w:u w:val="single"/>
        </w:rPr>
        <w:t>CC BY-SA 4.0 Bedingungen</w:t>
      </w:r>
    </w:hyperlink>
    <w:r>
      <w:rPr>
        <w:rFonts w:ascii="Source Sans 3" w:eastAsia="Arial" w:hAnsi="Source Sans 3" w:cs="Times New Roman"/>
        <w:sz w:val="16"/>
        <w:szCs w:val="16"/>
      </w:rPr>
      <w:t xml:space="preserve"> (Namensnennung - Weitergabe unter gleichen Bedingungen) zur Verfügung. </w:t>
    </w:r>
    <w:r>
      <w:rPr>
        <w:rStyle w:val="docdata"/>
        <w:rFonts w:ascii="Source Sans 3" w:hAnsi="Source Sans 3"/>
        <w:color w:val="000000"/>
        <w:sz w:val="16"/>
        <w:szCs w:val="16"/>
      </w:rPr>
      <w:t>Die Namensnennung sollte erfolgen: „Praxismethode: [Titel des Dokumentes] – GMK“.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910D" w14:textId="77777777" w:rsidR="00086E4A" w:rsidRDefault="00086E4A">
      <w:pPr>
        <w:spacing w:after="0" w:line="240" w:lineRule="auto"/>
      </w:pPr>
      <w:r>
        <w:separator/>
      </w:r>
    </w:p>
  </w:footnote>
  <w:footnote w:type="continuationSeparator" w:id="0">
    <w:p w14:paraId="3630623A" w14:textId="77777777" w:rsidR="00086E4A" w:rsidRDefault="0008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1876" w14:textId="77777777" w:rsidR="00981966" w:rsidRDefault="00B738C5">
    <w:pPr>
      <w:pStyle w:val="Kopfzeile"/>
      <w:tabs>
        <w:tab w:val="clear" w:pos="4536"/>
        <w:tab w:val="clear" w:pos="9072"/>
        <w:tab w:val="left" w:pos="5064"/>
      </w:tabs>
    </w:pPr>
    <w:r>
      <w:rPr>
        <w:noProof/>
      </w:rPr>
      <w:drawing>
        <wp:anchor distT="0" distB="0" distL="0" distR="0" simplePos="0" relativeHeight="251652608" behindDoc="1" locked="0" layoutInCell="0" allowOverlap="1" wp14:anchorId="7759FAAC" wp14:editId="51F2874D">
          <wp:simplePos x="0" y="0"/>
          <wp:positionH relativeFrom="page">
            <wp:align>left</wp:align>
          </wp:positionH>
          <wp:positionV relativeFrom="paragraph">
            <wp:posOffset>-431800</wp:posOffset>
          </wp:positionV>
          <wp:extent cx="7558405" cy="800100"/>
          <wp:effectExtent l="0" t="0" r="0" b="0"/>
          <wp:wrapNone/>
          <wp:docPr id="1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7"/>
                  <pic:cNvPicPr>
                    <a:picLocks noChangeAspect="1" noChangeArrowheads="1"/>
                  </pic:cNvPicPr>
                </pic:nvPicPr>
                <pic:blipFill>
                  <a:blip r:embed="rId1"/>
                  <a:srcRect t="75552" b="16962"/>
                  <a:stretch>
                    <a:fillRect/>
                  </a:stretch>
                </pic:blipFill>
                <pic:spPr bwMode="auto">
                  <a:xfrm>
                    <a:off x="0" y="0"/>
                    <a:ext cx="7558405" cy="800100"/>
                  </a:xfrm>
                  <a:prstGeom prst="rect">
                    <a:avLst/>
                  </a:prstGeom>
                </pic:spPr>
              </pic:pic>
            </a:graphicData>
          </a:graphic>
        </wp:anchor>
      </w:drawing>
    </w:r>
    <w:r>
      <w:rPr>
        <w:noProof/>
      </w:rPr>
      <w:drawing>
        <wp:anchor distT="0" distB="0" distL="0" distR="0" simplePos="0" relativeHeight="251655680" behindDoc="1" locked="0" layoutInCell="0" allowOverlap="1" wp14:anchorId="603D87B0" wp14:editId="338B484D">
          <wp:simplePos x="0" y="0"/>
          <wp:positionH relativeFrom="margin">
            <wp:posOffset>5099050</wp:posOffset>
          </wp:positionH>
          <wp:positionV relativeFrom="paragraph">
            <wp:posOffset>-231140</wp:posOffset>
          </wp:positionV>
          <wp:extent cx="1480185" cy="402590"/>
          <wp:effectExtent l="0" t="0" r="0" b="0"/>
          <wp:wrapNone/>
          <wp:docPr id="16"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8"/>
                  <pic:cNvPicPr>
                    <a:picLocks noChangeAspect="1" noChangeArrowheads="1"/>
                  </pic:cNvPicPr>
                </pic:nvPicPr>
                <pic:blipFill>
                  <a:blip r:embed="rId2"/>
                  <a:stretch>
                    <a:fillRect/>
                  </a:stretch>
                </pic:blipFill>
                <pic:spPr bwMode="auto">
                  <a:xfrm>
                    <a:off x="0" y="0"/>
                    <a:ext cx="1480185" cy="402590"/>
                  </a:xfrm>
                  <a:prstGeom prst="rect">
                    <a:avLst/>
                  </a:prstGeom>
                </pic:spPr>
              </pic:pic>
            </a:graphicData>
          </a:graphic>
        </wp:anchor>
      </w:drawing>
    </w:r>
    <w:sdt>
      <w:sdtPr>
        <w:alias w:val="Titel"/>
        <w:id w:val="294571691"/>
        <w:placeholder>
          <w:docPart w:val="725AA3C91D3349538D8BEDF7ED0CCB43"/>
        </w:placeholder>
      </w:sdtPr>
      <w:sdtEndPr/>
      <w:sdtContent>
        <w:r>
          <w:t>Methode: Soziale Medien – (Auch) Ein Wohlfühlort der Zukunft</w:t>
        </w:r>
      </w:sdtContent>
    </w:sdt>
    <w:r>
      <w:tab/>
    </w:r>
  </w:p>
  <w:p w14:paraId="37721566" w14:textId="77777777" w:rsidR="00981966" w:rsidRDefault="00981966">
    <w:pPr>
      <w:pStyle w:val="Kopfzeile"/>
      <w:tabs>
        <w:tab w:val="clear" w:pos="4536"/>
        <w:tab w:val="clear" w:pos="9072"/>
        <w:tab w:val="left" w:pos="5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3A0"/>
    <w:multiLevelType w:val="multilevel"/>
    <w:tmpl w:val="99A287D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 w15:restartNumberingAfterBreak="0">
    <w:nsid w:val="07FE5924"/>
    <w:multiLevelType w:val="hybridMultilevel"/>
    <w:tmpl w:val="0D4ED6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7E06A1"/>
    <w:multiLevelType w:val="multilevel"/>
    <w:tmpl w:val="50E0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E2F75"/>
    <w:multiLevelType w:val="multilevel"/>
    <w:tmpl w:val="C9BA7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0DA3A97"/>
    <w:multiLevelType w:val="multilevel"/>
    <w:tmpl w:val="DEBA0D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9F47C3"/>
    <w:multiLevelType w:val="multilevel"/>
    <w:tmpl w:val="A72CDFC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1DD118EA"/>
    <w:multiLevelType w:val="hybridMultilevel"/>
    <w:tmpl w:val="E53607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E4C79C2"/>
    <w:multiLevelType w:val="multilevel"/>
    <w:tmpl w:val="B2A4C3F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8" w15:restartNumberingAfterBreak="0">
    <w:nsid w:val="25643474"/>
    <w:multiLevelType w:val="hybridMultilevel"/>
    <w:tmpl w:val="1CFE92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76925C8"/>
    <w:multiLevelType w:val="multilevel"/>
    <w:tmpl w:val="4B881E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615F20"/>
    <w:multiLevelType w:val="multilevel"/>
    <w:tmpl w:val="11509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1084E31"/>
    <w:multiLevelType w:val="multilevel"/>
    <w:tmpl w:val="03645500"/>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2" w15:restartNumberingAfterBreak="0">
    <w:nsid w:val="33A8019E"/>
    <w:multiLevelType w:val="hybridMultilevel"/>
    <w:tmpl w:val="5A8627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4543F1E"/>
    <w:multiLevelType w:val="multilevel"/>
    <w:tmpl w:val="44A015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BAF76FD"/>
    <w:multiLevelType w:val="multilevel"/>
    <w:tmpl w:val="169479BA"/>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5" w15:restartNumberingAfterBreak="0">
    <w:nsid w:val="3D1D4822"/>
    <w:multiLevelType w:val="hybridMultilevel"/>
    <w:tmpl w:val="2190DF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39C0572"/>
    <w:multiLevelType w:val="multilevel"/>
    <w:tmpl w:val="50E0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A596D"/>
    <w:multiLevelType w:val="hybridMultilevel"/>
    <w:tmpl w:val="045EE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0E2899"/>
    <w:multiLevelType w:val="hybridMultilevel"/>
    <w:tmpl w:val="3E12A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C3591A"/>
    <w:multiLevelType w:val="multilevel"/>
    <w:tmpl w:val="E860393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20" w15:restartNumberingAfterBreak="0">
    <w:nsid w:val="62D3772A"/>
    <w:multiLevelType w:val="multilevel"/>
    <w:tmpl w:val="9F6A4A10"/>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21" w15:restartNumberingAfterBreak="0">
    <w:nsid w:val="737F262E"/>
    <w:multiLevelType w:val="multilevel"/>
    <w:tmpl w:val="EDBE18E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2" w15:restartNumberingAfterBreak="0">
    <w:nsid w:val="754E785D"/>
    <w:multiLevelType w:val="multilevel"/>
    <w:tmpl w:val="D82C9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92B3E18"/>
    <w:multiLevelType w:val="multilevel"/>
    <w:tmpl w:val="B9348A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3"/>
  </w:num>
  <w:num w:numId="2">
    <w:abstractNumId w:val="9"/>
  </w:num>
  <w:num w:numId="3">
    <w:abstractNumId w:val="21"/>
  </w:num>
  <w:num w:numId="4">
    <w:abstractNumId w:val="5"/>
  </w:num>
  <w:num w:numId="5">
    <w:abstractNumId w:val="0"/>
  </w:num>
  <w:num w:numId="6">
    <w:abstractNumId w:val="22"/>
  </w:num>
  <w:num w:numId="7">
    <w:abstractNumId w:val="10"/>
  </w:num>
  <w:num w:numId="8">
    <w:abstractNumId w:val="4"/>
  </w:num>
  <w:num w:numId="9">
    <w:abstractNumId w:val="13"/>
  </w:num>
  <w:num w:numId="10">
    <w:abstractNumId w:val="3"/>
  </w:num>
  <w:num w:numId="11">
    <w:abstractNumId w:val="16"/>
  </w:num>
  <w:num w:numId="12">
    <w:abstractNumId w:val="18"/>
  </w:num>
  <w:num w:numId="13">
    <w:abstractNumId w:val="17"/>
  </w:num>
  <w:num w:numId="14">
    <w:abstractNumId w:val="2"/>
  </w:num>
  <w:num w:numId="15">
    <w:abstractNumId w:val="20"/>
  </w:num>
  <w:num w:numId="16">
    <w:abstractNumId w:val="19"/>
  </w:num>
  <w:num w:numId="17">
    <w:abstractNumId w:val="14"/>
  </w:num>
  <w:num w:numId="18">
    <w:abstractNumId w:val="7"/>
  </w:num>
  <w:num w:numId="19">
    <w:abstractNumId w:val="11"/>
  </w:num>
  <w:num w:numId="20">
    <w:abstractNumId w:val="15"/>
  </w:num>
  <w:num w:numId="21">
    <w:abstractNumId w:val="8"/>
  </w:num>
  <w:num w:numId="22">
    <w:abstractNumId w:val="12"/>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66"/>
    <w:rsid w:val="00031229"/>
    <w:rsid w:val="00072A6D"/>
    <w:rsid w:val="00086E4A"/>
    <w:rsid w:val="00164855"/>
    <w:rsid w:val="00181A80"/>
    <w:rsid w:val="001E1B4B"/>
    <w:rsid w:val="002A2670"/>
    <w:rsid w:val="00473213"/>
    <w:rsid w:val="00474439"/>
    <w:rsid w:val="004C35A7"/>
    <w:rsid w:val="004D7374"/>
    <w:rsid w:val="005658C5"/>
    <w:rsid w:val="00590355"/>
    <w:rsid w:val="00605211"/>
    <w:rsid w:val="00617E93"/>
    <w:rsid w:val="00630DBF"/>
    <w:rsid w:val="006E6579"/>
    <w:rsid w:val="007D5D2D"/>
    <w:rsid w:val="00827630"/>
    <w:rsid w:val="00981966"/>
    <w:rsid w:val="00A24631"/>
    <w:rsid w:val="00A97C8B"/>
    <w:rsid w:val="00AE4990"/>
    <w:rsid w:val="00B738C5"/>
    <w:rsid w:val="00BD246E"/>
    <w:rsid w:val="00C4014A"/>
    <w:rsid w:val="00D2358A"/>
    <w:rsid w:val="00D86DD2"/>
    <w:rsid w:val="00DA1B5C"/>
    <w:rsid w:val="00E27FD5"/>
    <w:rsid w:val="00E54F1A"/>
    <w:rsid w:val="00E90C7D"/>
    <w:rsid w:val="00F03020"/>
    <w:rsid w:val="00F74FEF"/>
    <w:rsid w:val="00FA519A"/>
    <w:rsid w:val="00FB239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37C2F"/>
  <w15:docId w15:val="{6BAAFE83-443D-4E66-B581-F8DD658B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10D"/>
    <w:pPr>
      <w:suppressAutoHyphens w:val="0"/>
      <w:spacing w:after="160" w:line="259" w:lineRule="auto"/>
      <w:jc w:val="both"/>
    </w:pPr>
    <w:rPr>
      <w:rFonts w:ascii="Source Sans Pro" w:hAnsi="Source Sans Pro"/>
      <w:sz w:val="24"/>
    </w:rPr>
  </w:style>
  <w:style w:type="paragraph" w:styleId="berschrift1">
    <w:name w:val="heading 1"/>
    <w:basedOn w:val="Standard"/>
    <w:next w:val="Standard"/>
    <w:link w:val="berschrift1Zchn"/>
    <w:uiPriority w:val="9"/>
    <w:qFormat/>
    <w:pPr>
      <w:keepNext/>
      <w:keepLines/>
      <w:spacing w:before="240" w:after="240"/>
      <w:contextualSpacing/>
      <w:outlineLvl w:val="0"/>
    </w:pPr>
    <w:rPr>
      <w:rFonts w:eastAsiaTheme="majorEastAsia" w:cstheme="majorBidi"/>
      <w:b/>
      <w:sz w:val="38"/>
      <w:szCs w:val="32"/>
    </w:rPr>
  </w:style>
  <w:style w:type="paragraph" w:styleId="berschrift2">
    <w:name w:val="heading 2"/>
    <w:basedOn w:val="Standard"/>
    <w:next w:val="Standard"/>
    <w:link w:val="berschrift2Zchn"/>
    <w:uiPriority w:val="9"/>
    <w:unhideWhenUsed/>
    <w:qFormat/>
    <w:pPr>
      <w:keepNext/>
      <w:keepLines/>
      <w:spacing w:before="240" w:after="12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pPr>
      <w:keepNext/>
      <w:keepLines/>
      <w:spacing w:before="240" w:after="120"/>
      <w:outlineLvl w:val="2"/>
    </w:pPr>
    <w:rPr>
      <w:rFonts w:eastAsiaTheme="majorEastAsia" w:cstheme="majorBidi"/>
      <w:b/>
      <w:sz w:val="28"/>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styleId="Funotenzeichen">
    <w:name w:val="footnote reference"/>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berschrift1Zchn">
    <w:name w:val="Überschrift 1 Zchn"/>
    <w:basedOn w:val="Absatz-Standardschriftart"/>
    <w:link w:val="berschrift1"/>
    <w:uiPriority w:val="9"/>
    <w:qFormat/>
    <w:rPr>
      <w:rFonts w:ascii="Source Sans Pro" w:eastAsiaTheme="majorEastAsia" w:hAnsi="Source Sans Pro" w:cstheme="majorBidi"/>
      <w:b/>
      <w:sz w:val="38"/>
      <w:szCs w:val="32"/>
    </w:rPr>
  </w:style>
  <w:style w:type="character" w:customStyle="1" w:styleId="berschrift2Zchn">
    <w:name w:val="Überschrift 2 Zchn"/>
    <w:basedOn w:val="Absatz-Standardschriftart"/>
    <w:link w:val="berschrift2"/>
    <w:uiPriority w:val="9"/>
    <w:qFormat/>
    <w:rPr>
      <w:rFonts w:ascii="Source Sans Pro" w:eastAsiaTheme="majorEastAsia" w:hAnsi="Source Sans Pro" w:cstheme="majorBidi"/>
      <w:b/>
      <w:sz w:val="32"/>
      <w:szCs w:val="26"/>
    </w:rPr>
  </w:style>
  <w:style w:type="character" w:styleId="Fett">
    <w:name w:val="Strong"/>
    <w:basedOn w:val="Absatz-Standardschriftart"/>
    <w:uiPriority w:val="22"/>
    <w:qFormat/>
    <w:rPr>
      <w:b/>
      <w:bCs/>
    </w:rPr>
  </w:style>
  <w:style w:type="character" w:customStyle="1" w:styleId="FunotentextZchn">
    <w:name w:val="Fußnotentext Zchn"/>
    <w:basedOn w:val="Absatz-Standardschriftart"/>
    <w:link w:val="Funotentext"/>
    <w:uiPriority w:val="99"/>
    <w:qFormat/>
    <w:rPr>
      <w:rFonts w:eastAsiaTheme="minorEastAsia" w:cs="Times New Roman"/>
      <w:sz w:val="20"/>
      <w:szCs w:val="20"/>
      <w:lang w:eastAsia="de-DE"/>
    </w:rPr>
  </w:style>
  <w:style w:type="character" w:styleId="SchwacheHervorhebung">
    <w:name w:val="Subtle Emphasis"/>
    <w:basedOn w:val="Absatz-Standardschriftart"/>
    <w:uiPriority w:val="19"/>
    <w:qFormat/>
    <w:rPr>
      <w:rFonts w:ascii="Source Sans Pro" w:hAnsi="Source Sans Pro"/>
      <w:i/>
      <w:iCs/>
      <w:sz w:val="20"/>
    </w:rPr>
  </w:style>
  <w:style w:type="character" w:customStyle="1" w:styleId="TitelZchn">
    <w:name w:val="Titel Zchn"/>
    <w:basedOn w:val="Absatz-Standardschriftart"/>
    <w:link w:val="Titel"/>
    <w:uiPriority w:val="10"/>
    <w:qFormat/>
    <w:rPr>
      <w:rFonts w:ascii="Source Sans Pro" w:eastAsiaTheme="majorEastAsia" w:hAnsi="Source Sans Pro" w:cstheme="majorBidi"/>
      <w:i/>
      <w:spacing w:val="-10"/>
      <w:sz w:val="20"/>
      <w:szCs w:val="56"/>
    </w:rPr>
  </w:style>
  <w:style w:type="character" w:customStyle="1" w:styleId="KeinLeerraumZchn">
    <w:name w:val="Kein Leerraum Zchn"/>
    <w:basedOn w:val="Absatz-Standardschriftart"/>
    <w:link w:val="KeinLeerraum"/>
    <w:uiPriority w:val="1"/>
    <w:qFormat/>
    <w:rPr>
      <w:rFonts w:eastAsiaTheme="minorEastAsia"/>
      <w:lang w:eastAsia="de-DE"/>
    </w:rPr>
  </w:style>
  <w:style w:type="character" w:customStyle="1" w:styleId="KopfzeileZchn">
    <w:name w:val="Kopfzeile Zchn"/>
    <w:basedOn w:val="Absatz-Standardschriftart"/>
    <w:link w:val="Kopfzeile"/>
    <w:uiPriority w:val="99"/>
    <w:qFormat/>
    <w:rPr>
      <w:rFonts w:ascii="Source Sans Pro" w:hAnsi="Source Sans Pro"/>
      <w:sz w:val="24"/>
    </w:rPr>
  </w:style>
  <w:style w:type="character" w:customStyle="1" w:styleId="FuzeileZchn">
    <w:name w:val="Fußzeile Zchn"/>
    <w:basedOn w:val="Absatz-Standardschriftart"/>
    <w:link w:val="Fuzeile"/>
    <w:uiPriority w:val="99"/>
    <w:qFormat/>
    <w:rPr>
      <w:rFonts w:ascii="Source Sans Pro" w:hAnsi="Source Sans Pro"/>
      <w:sz w:val="24"/>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customStyle="1" w:styleId="berschrift3Zchn">
    <w:name w:val="Überschrift 3 Zchn"/>
    <w:basedOn w:val="Absatz-Standardschriftart"/>
    <w:link w:val="berschrift3"/>
    <w:uiPriority w:val="9"/>
    <w:qFormat/>
    <w:rPr>
      <w:rFonts w:ascii="Source Sans Pro" w:eastAsiaTheme="majorEastAsia" w:hAnsi="Source Sans Pro" w:cstheme="majorBidi"/>
      <w:b/>
      <w:sz w:val="28"/>
      <w:szCs w:val="24"/>
    </w:rPr>
  </w:style>
  <w:style w:type="character" w:styleId="Platzhaltertext">
    <w:name w:val="Placeholder Text"/>
    <w:basedOn w:val="Absatz-Standardschriftart"/>
    <w:uiPriority w:val="99"/>
    <w:semiHidden/>
    <w:qFormat/>
    <w:rPr>
      <w:color w:val="808080"/>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rFonts w:ascii="Source Sans Pro" w:hAnsi="Source Sans Pro"/>
      <w:sz w:val="20"/>
      <w:szCs w:val="20"/>
    </w:rPr>
  </w:style>
  <w:style w:type="character" w:customStyle="1" w:styleId="KommentarthemaZchn">
    <w:name w:val="Kommentarthema Zchn"/>
    <w:basedOn w:val="KommentartextZchn"/>
    <w:link w:val="Kommentarthema"/>
    <w:uiPriority w:val="99"/>
    <w:semiHidden/>
    <w:qFormat/>
    <w:rPr>
      <w:rFonts w:ascii="Source Sans Pro" w:hAnsi="Source Sans Pro"/>
      <w:b/>
      <w:bCs/>
      <w:sz w:val="20"/>
      <w:szCs w:val="20"/>
    </w:rPr>
  </w:style>
  <w:style w:type="character" w:customStyle="1" w:styleId="docdata">
    <w:name w:val="docdata"/>
    <w:basedOn w:val="Absatz-Standardschriftart"/>
    <w:qFormat/>
    <w:rsid w:val="005C0976"/>
  </w:style>
  <w:style w:type="character" w:styleId="Zeilennummer">
    <w:name w:val="line number"/>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next w:val="Standard"/>
    <w:uiPriority w:val="35"/>
    <w:semiHidden/>
    <w:unhideWhenUsed/>
    <w:qFormat/>
    <w:pPr>
      <w:spacing w:after="200" w:line="240" w:lineRule="auto"/>
    </w:pPr>
    <w:rPr>
      <w:i/>
      <w:iCs/>
      <w:color w:val="1F497D" w:themeColor="text2"/>
      <w:sz w:val="18"/>
      <w:szCs w:val="18"/>
    </w:rPr>
  </w:style>
  <w:style w:type="paragraph" w:customStyle="1" w:styleId="Verzeichnis">
    <w:name w:val="Verzeichnis"/>
    <w:basedOn w:val="Standard"/>
    <w:qFormat/>
    <w:pPr>
      <w:suppressLineNumbers/>
    </w:pPr>
    <w:rPr>
      <w:rFonts w:cs="Noto Sans"/>
    </w:rPr>
  </w:style>
  <w:style w:type="paragraph" w:styleId="Untertitel">
    <w:name w:val="Subtitle"/>
    <w:basedOn w:val="Standard"/>
    <w:next w:val="Standard"/>
    <w:link w:val="UntertitelZchn"/>
    <w:uiPriority w:val="11"/>
    <w:qFormat/>
    <w:pPr>
      <w:spacing w:before="200" w:after="200"/>
    </w:pPr>
    <w:rPr>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dexberschrift">
    <w:name w:val="index heading"/>
    <w:basedOn w:val="berschrift"/>
  </w:style>
  <w:style w:type="paragraph" w:styleId="Inhaltsverzeichnisberschrift">
    <w:name w:val="TOC Heading"/>
    <w:uiPriority w:val="39"/>
    <w:unhideWhenUsed/>
    <w:qFormat/>
    <w:pPr>
      <w:spacing w:after="160" w:line="259" w:lineRule="auto"/>
    </w:pPr>
  </w:style>
  <w:style w:type="paragraph" w:styleId="Abbildungsverzeichnis">
    <w:name w:val="table of figures"/>
    <w:basedOn w:val="Standard"/>
    <w:next w:val="Standard"/>
    <w:uiPriority w:val="99"/>
    <w:unhideWhenUsed/>
    <w:pPr>
      <w:spacing w:after="0"/>
    </w:pPr>
  </w:style>
  <w:style w:type="paragraph" w:customStyle="1" w:styleId="DecimalAligned">
    <w:name w:val="Decimal Aligned"/>
    <w:basedOn w:val="Standard"/>
    <w:uiPriority w:val="40"/>
    <w:qFormat/>
    <w:pPr>
      <w:tabs>
        <w:tab w:val="decimal" w:pos="360"/>
      </w:tabs>
      <w:spacing w:after="200" w:line="276" w:lineRule="auto"/>
      <w:jc w:val="left"/>
    </w:pPr>
    <w:rPr>
      <w:rFonts w:asciiTheme="minorHAnsi" w:eastAsiaTheme="minorEastAsia" w:hAnsiTheme="minorHAnsi" w:cs="Times New Roman"/>
      <w:sz w:val="22"/>
      <w:lang w:eastAsia="de-DE"/>
    </w:rPr>
  </w:style>
  <w:style w:type="paragraph" w:styleId="Funotentext">
    <w:name w:val="footnote text"/>
    <w:basedOn w:val="Standard"/>
    <w:link w:val="FunotentextZchn"/>
    <w:uiPriority w:val="99"/>
    <w:unhideWhenUsed/>
    <w:pPr>
      <w:spacing w:after="0" w:line="240" w:lineRule="auto"/>
      <w:jc w:val="left"/>
    </w:pPr>
    <w:rPr>
      <w:rFonts w:asciiTheme="minorHAnsi" w:eastAsiaTheme="minorEastAsia" w:hAnsiTheme="minorHAnsi" w:cs="Times New Roman"/>
      <w:sz w:val="20"/>
      <w:szCs w:val="20"/>
      <w:lang w:eastAsia="de-DE"/>
    </w:rPr>
  </w:style>
  <w:style w:type="paragraph" w:styleId="Titel">
    <w:name w:val="Title"/>
    <w:basedOn w:val="Standard"/>
    <w:next w:val="Standard"/>
    <w:link w:val="TitelZchn"/>
    <w:uiPriority w:val="10"/>
    <w:qFormat/>
    <w:pPr>
      <w:spacing w:before="120" w:after="240" w:line="240" w:lineRule="auto"/>
      <w:contextualSpacing/>
    </w:pPr>
    <w:rPr>
      <w:rFonts w:eastAsiaTheme="majorEastAsia" w:cstheme="majorBidi"/>
      <w:i/>
      <w:spacing w:val="-10"/>
      <w:sz w:val="20"/>
      <w:szCs w:val="56"/>
    </w:rPr>
  </w:style>
  <w:style w:type="paragraph" w:styleId="KeinLeerraum">
    <w:name w:val="No Spacing"/>
    <w:link w:val="KeinLeerraumZchn"/>
    <w:uiPriority w:val="1"/>
    <w:qFormat/>
    <w:rPr>
      <w:rFonts w:ascii="Arial" w:eastAsiaTheme="minorEastAsia" w:hAnsi="Arial" w:cs="Arial"/>
      <w:lang w:eastAsia="de-DE"/>
    </w:rPr>
  </w:style>
  <w:style w:type="paragraph" w:customStyle="1" w:styleId="Kopf-Fuzeile">
    <w:name w:val="Kopf-/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qFormat/>
    <w:pPr>
      <w:spacing w:beforeAutospacing="1" w:afterAutospacing="1" w:line="240" w:lineRule="auto"/>
      <w:jc w:val="left"/>
    </w:pPr>
    <w:rPr>
      <w:rFonts w:ascii="Times New Roman" w:eastAsiaTheme="minorEastAsia" w:hAnsi="Times New Roman" w:cs="Times New Roman"/>
      <w:szCs w:val="24"/>
      <w:lang w:eastAsia="de-DE"/>
    </w:rPr>
  </w:style>
  <w:style w:type="paragraph" w:styleId="Verzeichnis2">
    <w:name w:val="toc 2"/>
    <w:basedOn w:val="Standard"/>
    <w:next w:val="Standard"/>
    <w:uiPriority w:val="39"/>
    <w:unhideWhenUsed/>
    <w:pPr>
      <w:spacing w:after="100"/>
      <w:ind w:left="240"/>
    </w:pPr>
  </w:style>
  <w:style w:type="paragraph" w:styleId="Verzeichnis1">
    <w:name w:val="toc 1"/>
    <w:basedOn w:val="Standard"/>
    <w:next w:val="Standard"/>
    <w:uiPriority w:val="39"/>
    <w:unhideWhenUsed/>
    <w:pPr>
      <w:spacing w:after="100"/>
    </w:pPr>
  </w:style>
  <w:style w:type="paragraph" w:styleId="Verzeichnis3">
    <w:name w:val="toc 3"/>
    <w:basedOn w:val="Standard"/>
    <w:next w:val="Standard"/>
    <w:uiPriority w:val="39"/>
    <w:unhideWhenUsed/>
    <w:pPr>
      <w:spacing w:after="100"/>
      <w:ind w:left="480"/>
    </w:p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rsid w:val="005F593E"/>
    <w:rPr>
      <w:rFonts w:ascii="Source Sans Pro" w:hAnsi="Source Sans Pro"/>
      <w:sz w:val="24"/>
    </w:rPr>
  </w:style>
  <w:style w:type="paragraph" w:customStyle="1" w:styleId="Rahmeninhalt">
    <w:name w:val="Rahmeninhalt"/>
    <w:basedOn w:val="Standard"/>
    <w:qFormat/>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Kommentar">
    <w:name w:val="Kommentar"/>
    <w:basedOn w:val="Standard"/>
    <w:qFormat/>
    <w:rPr>
      <w:sz w:val="20"/>
      <w:szCs w:val="20"/>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ntabelle1hellAkzent3">
    <w:name w:val="List Table 1 Light Accent 3"/>
    <w:basedOn w:val="NormaleTabelle"/>
    <w:uiPriority w:val="46"/>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7farbigAkzent3">
    <w:name w:val="Grid Table 7 Colorful Accent 3"/>
    <w:basedOn w:val="NormaleTabelle"/>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1">
    <w:name w:val="Plain Table 1"/>
    <w:basedOn w:val="NormaleTabelle"/>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entabelle2Akzent3">
    <w:name w:val="List Table 2 Accent 3"/>
    <w:basedOn w:val="NormaleTabelle"/>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4Akzent3">
    <w:name w:val="List Table 4 Accent 3"/>
    <w:basedOn w:val="NormaleTabelle"/>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HelleSchattierung-Akzent1">
    <w:name w:val="Light Shading Accent 1"/>
    <w:basedOn w:val="NormaleTabelle"/>
    <w:uiPriority w:val="60"/>
    <w:rPr>
      <w:rFonts w:eastAsiaTheme="minorEastAsia"/>
      <w:sz w:val="24"/>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sz w:val="28"/>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val="0"/>
        <w:bCs/>
        <w:sz w:val="24"/>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0DBF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0DBF0"/>
      </w:tcPr>
    </w:tblStylePr>
  </w:style>
  <w:style w:type="table" w:customStyle="1" w:styleId="Formatvorlage1">
    <w:name w:val="Formatvorlage1"/>
    <w:basedOn w:val="NormaleTabelle"/>
    <w:uiPriority w:val="99"/>
    <w:pPr>
      <w:spacing w:before="120" w:after="120"/>
    </w:pPr>
    <w:rPr>
      <w:sz w:val="24"/>
    </w:rPr>
    <w:tblPr/>
    <w:tblStylePr w:type="firstRow">
      <w:pPr>
        <w:jc w:val="left"/>
      </w:pPr>
      <w:rPr>
        <w:b/>
        <w:sz w:val="28"/>
      </w:rPr>
    </w:tblStylePr>
  </w:style>
  <w:style w:type="table" w:styleId="Listentabelle7farbigAkzent6">
    <w:name w:val="List Table 7 Colorful Accent 6"/>
    <w:basedOn w:val="NormaleTabelle"/>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6farbigAkzent6">
    <w:name w:val="List Table 6 Colorful Accent 6"/>
    <w:basedOn w:val="NormaleTabelle"/>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7farbig">
    <w:name w:val="List Table 7 Colorful"/>
    <w:basedOn w:val="NormaleTabelle"/>
    <w:uiPriority w:val="52"/>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5dunkelAkzent5">
    <w:name w:val="List Table 5 Dark Accent 5"/>
    <w:basedOn w:val="NormaleTabelle"/>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5B9BD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Gitternetztabelle5dunkelAkzent5">
    <w:name w:val="Grid Table 5 Dark Accent 5"/>
    <w:basedOn w:val="NormaleTabelle"/>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5B9BD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2Akzent31">
    <w:name w:val="Gitternetztabelle 2 – Akzent 31"/>
    <w:basedOn w:val="NormaleTabelle"/>
    <w:uiPriority w:val="4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2Akzent3">
    <w:name w:val="Grid Table 2 Accent 3"/>
    <w:basedOn w:val="NormaleTabelle"/>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one" w:sz="4" w:space="0" w:color="000000"/>
          <w:bottom w:val="single" w:sz="12" w:space="0" w:color="9BBB59" w:themeColor="accent3"/>
          <w:insideH w:val="none" w:sz="4" w:space="0" w:color="000000"/>
          <w:insideV w:val="none" w:sz="4" w:space="0" w:color="000000"/>
        </w:tcBorders>
        <w:shd w:val="clear" w:color="auto" w:fill="FFFFFF"/>
      </w:tcPr>
    </w:tblStylePr>
    <w:tblStylePr w:type="lastRow">
      <w:rPr>
        <w:b/>
        <w:bCs/>
      </w:rPr>
      <w:tblPr/>
      <w:tcPr>
        <w:tcBorders>
          <w:top w:val="single" w:sz="2" w:space="0" w:color="9BBB59" w:themeColor="accent3"/>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lenraster1">
    <w:name w:val="Tabellenraster1"/>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52048">
      <w:bodyDiv w:val="1"/>
      <w:marLeft w:val="0"/>
      <w:marRight w:val="0"/>
      <w:marTop w:val="0"/>
      <w:marBottom w:val="0"/>
      <w:divBdr>
        <w:top w:val="none" w:sz="0" w:space="0" w:color="auto"/>
        <w:left w:val="none" w:sz="0" w:space="0" w:color="auto"/>
        <w:bottom w:val="none" w:sz="0" w:space="0" w:color="auto"/>
        <w:right w:val="none" w:sz="0" w:space="0" w:color="auto"/>
      </w:divBdr>
    </w:div>
    <w:div w:id="161108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CE71FC7EE4E8A8F4752B4292B9D90"/>
        <w:category>
          <w:name w:val="Allgemein"/>
          <w:gallery w:val="placeholder"/>
        </w:category>
        <w:types>
          <w:type w:val="bbPlcHdr"/>
        </w:types>
        <w:behaviors>
          <w:behavior w:val="content"/>
        </w:behaviors>
        <w:guid w:val="{87A20E78-8C79-4586-B009-A9E480B6B70B}"/>
      </w:docPartPr>
      <w:docPartBody>
        <w:p w:rsidR="00CB2883" w:rsidRDefault="001A4BB2" w:rsidP="001A4BB2">
          <w:pPr>
            <w:pStyle w:val="99BCE71FC7EE4E8A8F4752B4292B9D90"/>
          </w:pPr>
          <w:r>
            <w:rPr>
              <w:rStyle w:val="Platzhaltertext"/>
              <w:rFonts w:asciiTheme="majorHAnsi" w:eastAsiaTheme="majorEastAsia" w:hAnsiTheme="majorHAnsi" w:cstheme="majorBidi"/>
            </w:rPr>
            <w:t>[Titel]</w:t>
          </w:r>
        </w:p>
      </w:docPartBody>
    </w:docPart>
    <w:docPart>
      <w:docPartPr>
        <w:name w:val="725AA3C91D3349538D8BEDF7ED0CCB43"/>
        <w:category>
          <w:name w:val="Allgemein"/>
          <w:gallery w:val="placeholder"/>
        </w:category>
        <w:types>
          <w:type w:val="bbPlcHdr"/>
        </w:types>
        <w:behaviors>
          <w:behavior w:val="content"/>
        </w:behaviors>
        <w:guid w:val="{0AA54D99-F6DE-4EBD-9927-EE03BEC8EBCB}"/>
      </w:docPartPr>
      <w:docPartBody>
        <w:p w:rsidR="005C0B3B" w:rsidRDefault="00B14ADD" w:rsidP="00B14ADD">
          <w:pPr>
            <w:pStyle w:val="725AA3C91D3349538D8BEDF7ED0CCB43"/>
          </w:pPr>
          <w:r>
            <w:rPr>
              <w:rStyle w:val="Platzhaltertext"/>
              <w:rFonts w:asciiTheme="majorHAnsi" w:eastAsiaTheme="majorEastAsia" w:hAnsiTheme="majorHAnsi" w:cstheme="majorBidi"/>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Unicode MS">
    <w:altName w:val="Arial"/>
    <w:panose1 w:val="020B0604020202020204"/>
    <w:charset w:val="01"/>
    <w:family w:val="roman"/>
    <w:pitch w:val="variable"/>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83C"/>
    <w:rsid w:val="0002663E"/>
    <w:rsid w:val="00084EC1"/>
    <w:rsid w:val="000A25B3"/>
    <w:rsid w:val="000A7109"/>
    <w:rsid w:val="001A4BB2"/>
    <w:rsid w:val="002B3A6C"/>
    <w:rsid w:val="00496632"/>
    <w:rsid w:val="004B192E"/>
    <w:rsid w:val="005C0B3B"/>
    <w:rsid w:val="00605BF9"/>
    <w:rsid w:val="006E1836"/>
    <w:rsid w:val="00726AD3"/>
    <w:rsid w:val="0076405F"/>
    <w:rsid w:val="00780C6E"/>
    <w:rsid w:val="00A549FF"/>
    <w:rsid w:val="00A7672C"/>
    <w:rsid w:val="00A96F4B"/>
    <w:rsid w:val="00AD4A97"/>
    <w:rsid w:val="00B14ADD"/>
    <w:rsid w:val="00BD483C"/>
    <w:rsid w:val="00C518BC"/>
    <w:rsid w:val="00C609D4"/>
    <w:rsid w:val="00CB2883"/>
    <w:rsid w:val="00CF5D19"/>
    <w:rsid w:val="00D6149D"/>
    <w:rsid w:val="00F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B14ADD"/>
    <w:rPr>
      <w:color w:val="808080"/>
    </w:rPr>
  </w:style>
  <w:style w:type="paragraph" w:customStyle="1" w:styleId="99BCE71FC7EE4E8A8F4752B4292B9D90">
    <w:name w:val="99BCE71FC7EE4E8A8F4752B4292B9D90"/>
    <w:rsid w:val="001A4BB2"/>
  </w:style>
  <w:style w:type="paragraph" w:customStyle="1" w:styleId="725AA3C91D3349538D8BEDF7ED0CCB43">
    <w:name w:val="725AA3C91D3349538D8BEDF7ED0CCB43"/>
    <w:rsid w:val="00B14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34D09D8-D6E9-4059-B16C-44F529D4D6BC}">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Titel der Veröffentlichung</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Veröffentlichung</dc:title>
  <dc:subject>Untertitel</dc:subject>
  <dc:creator>Auor*innen</dc:creator>
  <dc:description/>
  <cp:lastModifiedBy>Carolin Rössler</cp:lastModifiedBy>
  <cp:revision>11</cp:revision>
  <cp:lastPrinted>2024-11-22T11:10:00Z</cp:lastPrinted>
  <dcterms:created xsi:type="dcterms:W3CDTF">2025-01-15T16:28:00Z</dcterms:created>
  <dcterms:modified xsi:type="dcterms:W3CDTF">2025-01-20T08:47:00Z</dcterms:modified>
  <dc:language>de-DE</dc:language>
</cp:coreProperties>
</file>